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E3E" w:rsidRDefault="00525E3E" w:rsidP="00525E3E">
      <w:pPr>
        <w:jc w:val="center"/>
        <w:rPr>
          <w:rFonts w:ascii="Tahoma" w:hAnsi="Tahoma" w:cs="Tahoma"/>
          <w:b/>
          <w:color w:val="000000"/>
          <w:sz w:val="60"/>
          <w:szCs w:val="60"/>
        </w:rPr>
        <w:sectPr w:rsidR="00525E3E" w:rsidSect="00525E3E">
          <w:pgSz w:w="11906" w:h="16838"/>
          <w:pgMar w:top="340" w:right="340" w:bottom="340" w:left="340" w:header="709" w:footer="709" w:gutter="0"/>
          <w:cols w:space="708"/>
          <w:docGrid w:linePitch="360"/>
        </w:sectPr>
      </w:pPr>
      <w:r>
        <w:rPr>
          <w:rFonts w:ascii="Tahoma" w:hAnsi="Tahoma" w:cs="Tahoma"/>
          <w:b/>
          <w:noProof/>
          <w:color w:val="000000"/>
          <w:sz w:val="60"/>
          <w:szCs w:val="60"/>
        </w:rPr>
        <w:drawing>
          <wp:inline distT="0" distB="0" distL="0" distR="0">
            <wp:extent cx="7058025" cy="102489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07" w:rsidRDefault="00217D07" w:rsidP="00525E3E">
      <w:pPr>
        <w:jc w:val="center"/>
        <w:rPr>
          <w:rFonts w:ascii="Tahoma" w:hAnsi="Tahoma" w:cs="Tahoma"/>
          <w:b/>
          <w:color w:val="000000"/>
          <w:sz w:val="60"/>
          <w:szCs w:val="60"/>
        </w:rPr>
      </w:pPr>
      <w:r>
        <w:rPr>
          <w:rFonts w:ascii="Tahoma" w:hAnsi="Tahoma" w:cs="Tahoma"/>
          <w:b/>
          <w:color w:val="000000"/>
          <w:sz w:val="60"/>
          <w:szCs w:val="60"/>
        </w:rPr>
        <w:lastRenderedPageBreak/>
        <w:t>CARAVAGGIO, VERMEER y VELÁZQUEZ</w:t>
      </w:r>
    </w:p>
    <w:p w:rsidR="00217D07" w:rsidRDefault="00217D07" w:rsidP="00217D07">
      <w:pPr>
        <w:jc w:val="center"/>
        <w:rPr>
          <w:rFonts w:ascii="Tahoma" w:hAnsi="Tahoma" w:cs="Tahoma"/>
          <w:color w:val="000000"/>
          <w:sz w:val="48"/>
          <w:szCs w:val="48"/>
        </w:rPr>
      </w:pPr>
      <w:proofErr w:type="gramStart"/>
      <w:r>
        <w:rPr>
          <w:rFonts w:ascii="Tahoma" w:hAnsi="Tahoma" w:cs="Tahoma"/>
          <w:color w:val="000000"/>
          <w:sz w:val="56"/>
          <w:szCs w:val="56"/>
        </w:rPr>
        <w:t>de</w:t>
      </w:r>
      <w:proofErr w:type="gramEnd"/>
      <w:r>
        <w:rPr>
          <w:rFonts w:ascii="Tahoma" w:hAnsi="Tahoma" w:cs="Tahoma"/>
          <w:color w:val="000000"/>
          <w:sz w:val="56"/>
          <w:szCs w:val="56"/>
        </w:rPr>
        <w:t xml:space="preserve"> Xavier Albertí</w:t>
      </w:r>
    </w:p>
    <w:p w:rsidR="00217D07" w:rsidRDefault="00217D07" w:rsidP="00217D07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17D07" w:rsidRDefault="00217D07" w:rsidP="00217D07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3D6743">
        <w:rPr>
          <w:rFonts w:ascii="Arial" w:hAnsi="Arial" w:cs="Arial"/>
          <w:b/>
          <w:bCs/>
          <w:color w:val="000000"/>
          <w:sz w:val="44"/>
          <w:szCs w:val="44"/>
        </w:rPr>
        <w:t xml:space="preserve">Teatro </w:t>
      </w:r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de la Comedia. Sala Tirso de Molina </w:t>
      </w:r>
      <w:r w:rsidRPr="00F96A45">
        <w:rPr>
          <w:rFonts w:ascii="Arial" w:hAnsi="Arial" w:cs="Arial"/>
          <w:b/>
          <w:bCs/>
          <w:color w:val="000000"/>
          <w:sz w:val="32"/>
          <w:szCs w:val="32"/>
        </w:rPr>
        <w:t>(C/</w:t>
      </w:r>
      <w:r>
        <w:rPr>
          <w:rFonts w:ascii="Arial" w:hAnsi="Arial" w:cs="Arial"/>
          <w:b/>
          <w:bCs/>
          <w:color w:val="000000"/>
          <w:sz w:val="32"/>
          <w:szCs w:val="32"/>
        </w:rPr>
        <w:t>Príncipe, 14</w:t>
      </w:r>
      <w:r w:rsidRPr="00F96A45">
        <w:rPr>
          <w:rFonts w:ascii="Arial" w:hAnsi="Arial" w:cs="Arial"/>
          <w:b/>
          <w:bCs/>
          <w:color w:val="000000"/>
          <w:sz w:val="32"/>
          <w:szCs w:val="32"/>
        </w:rPr>
        <w:t>)</w:t>
      </w:r>
    </w:p>
    <w:p w:rsidR="00217D07" w:rsidRDefault="00217D07" w:rsidP="00217D07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217D07" w:rsidRPr="00D563F9" w:rsidRDefault="00217D07" w:rsidP="00217D07">
      <w:pPr>
        <w:shd w:val="clear" w:color="auto" w:fill="FFFFFF"/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D563F9">
        <w:rPr>
          <w:rFonts w:ascii="Arial" w:hAnsi="Arial" w:cs="Arial"/>
          <w:b/>
          <w:bCs/>
          <w:sz w:val="40"/>
          <w:szCs w:val="40"/>
          <w:u w:val="single"/>
        </w:rPr>
        <w:t xml:space="preserve"> (</w:t>
      </w:r>
      <w:r>
        <w:rPr>
          <w:rFonts w:ascii="Arial" w:hAnsi="Arial" w:cs="Arial"/>
          <w:b/>
          <w:bCs/>
          <w:sz w:val="40"/>
          <w:szCs w:val="40"/>
          <w:u w:val="single"/>
        </w:rPr>
        <w:t xml:space="preserve">28 de octubre  a 7 de </w:t>
      </w:r>
      <w:proofErr w:type="gramStart"/>
      <w:r>
        <w:rPr>
          <w:rFonts w:ascii="Arial" w:hAnsi="Arial" w:cs="Arial"/>
          <w:b/>
          <w:bCs/>
          <w:sz w:val="40"/>
          <w:szCs w:val="40"/>
          <w:u w:val="single"/>
        </w:rPr>
        <w:t xml:space="preserve">noviembre </w:t>
      </w:r>
      <w:r w:rsidRPr="00D563F9">
        <w:rPr>
          <w:rFonts w:ascii="Arial" w:hAnsi="Arial" w:cs="Arial"/>
          <w:b/>
          <w:bCs/>
          <w:sz w:val="40"/>
          <w:szCs w:val="40"/>
          <w:u w:val="single"/>
        </w:rPr>
        <w:t>)</w:t>
      </w:r>
      <w:proofErr w:type="gramEnd"/>
    </w:p>
    <w:p w:rsidR="00217D07" w:rsidRPr="00D563F9" w:rsidRDefault="00217D07" w:rsidP="00217D07">
      <w:pPr>
        <w:shd w:val="clear" w:color="auto" w:fill="FFFFFF"/>
        <w:rPr>
          <w:rFonts w:ascii="Arial" w:hAnsi="Arial" w:cs="Arial"/>
          <w:b/>
          <w:bCs/>
          <w:sz w:val="40"/>
          <w:szCs w:val="40"/>
          <w:u w:val="single"/>
        </w:rPr>
      </w:pPr>
    </w:p>
    <w:p w:rsidR="00217D07" w:rsidRPr="00D563F9" w:rsidRDefault="00217D07" w:rsidP="00217D07">
      <w:pPr>
        <w:jc w:val="center"/>
        <w:rPr>
          <w:rFonts w:ascii="Arial" w:hAnsi="Arial" w:cs="Arial"/>
          <w:b/>
        </w:rPr>
      </w:pPr>
      <w:r w:rsidRPr="00D563F9">
        <w:rPr>
          <w:rFonts w:ascii="Arial" w:hAnsi="Arial" w:cs="Arial"/>
          <w:b/>
        </w:rPr>
        <w:t xml:space="preserve">Horarios de funciones: </w:t>
      </w:r>
    </w:p>
    <w:p w:rsidR="00217D07" w:rsidRPr="00D563F9" w:rsidRDefault="00217D07" w:rsidP="00217D07">
      <w:pPr>
        <w:jc w:val="center"/>
        <w:rPr>
          <w:rFonts w:ascii="Arial" w:hAnsi="Arial" w:cs="Arial"/>
        </w:rPr>
      </w:pPr>
      <w:r w:rsidRPr="00D563F9">
        <w:rPr>
          <w:rFonts w:ascii="Arial" w:hAnsi="Arial" w:cs="Arial"/>
        </w:rPr>
        <w:t>Lunes, descanso</w:t>
      </w:r>
    </w:p>
    <w:p w:rsidR="00217D07" w:rsidRDefault="00217D07" w:rsidP="00217D07">
      <w:pPr>
        <w:jc w:val="center"/>
        <w:rPr>
          <w:rFonts w:ascii="Arial" w:hAnsi="Arial" w:cs="Arial"/>
        </w:rPr>
      </w:pPr>
      <w:r w:rsidRPr="00D563F9">
        <w:rPr>
          <w:rFonts w:ascii="Arial" w:hAnsi="Arial" w:cs="Arial"/>
        </w:rPr>
        <w:t xml:space="preserve">Martes a domingo </w:t>
      </w:r>
      <w:r>
        <w:rPr>
          <w:rFonts w:ascii="Arial" w:hAnsi="Arial" w:cs="Arial"/>
        </w:rPr>
        <w:t xml:space="preserve">18  </w:t>
      </w:r>
      <w:proofErr w:type="spellStart"/>
      <w:r>
        <w:rPr>
          <w:rFonts w:ascii="Arial" w:hAnsi="Arial" w:cs="Arial"/>
        </w:rPr>
        <w:t>hrs</w:t>
      </w:r>
      <w:proofErr w:type="spellEnd"/>
    </w:p>
    <w:p w:rsidR="00217D07" w:rsidRPr="00D563F9" w:rsidRDefault="00217D07" w:rsidP="00217D07">
      <w:pPr>
        <w:jc w:val="center"/>
        <w:rPr>
          <w:rFonts w:ascii="Arial" w:hAnsi="Arial" w:cs="Arial"/>
        </w:rPr>
      </w:pPr>
    </w:p>
    <w:p w:rsidR="00217D07" w:rsidRPr="00D563F9" w:rsidRDefault="00217D07" w:rsidP="00217D07">
      <w:pPr>
        <w:jc w:val="center"/>
        <w:rPr>
          <w:rFonts w:ascii="Arial" w:hAnsi="Arial" w:cs="Arial"/>
        </w:rPr>
      </w:pPr>
      <w:r w:rsidRPr="00D563F9">
        <w:rPr>
          <w:rFonts w:ascii="Arial" w:hAnsi="Arial" w:cs="Arial"/>
          <w:b/>
        </w:rPr>
        <w:t>Precio</w:t>
      </w:r>
      <w:r w:rsidRPr="00D563F9">
        <w:rPr>
          <w:rFonts w:ascii="Arial" w:hAnsi="Arial" w:cs="Arial"/>
        </w:rPr>
        <w:t>: 25 €</w:t>
      </w:r>
    </w:p>
    <w:p w:rsidR="00217D07" w:rsidRDefault="00217D07" w:rsidP="00217D07">
      <w:pPr>
        <w:shd w:val="clear" w:color="auto" w:fill="FFFFFF"/>
        <w:tabs>
          <w:tab w:val="left" w:pos="1245"/>
        </w:tabs>
        <w:jc w:val="center"/>
        <w:rPr>
          <w:rFonts w:ascii="Arial" w:hAnsi="Arial" w:cs="Arial"/>
          <w:b/>
          <w:bCs/>
          <w:color w:val="000000"/>
        </w:rPr>
      </w:pPr>
    </w:p>
    <w:p w:rsidR="00217D07" w:rsidRDefault="00217D07" w:rsidP="00217D07">
      <w:pPr>
        <w:shd w:val="clear" w:color="auto" w:fill="FFFFFF"/>
        <w:tabs>
          <w:tab w:val="left" w:pos="1245"/>
        </w:tabs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855874">
        <w:rPr>
          <w:rFonts w:ascii="Arial" w:hAnsi="Arial" w:cs="Arial"/>
          <w:b/>
          <w:bCs/>
          <w:color w:val="000000"/>
          <w:sz w:val="28"/>
          <w:szCs w:val="28"/>
        </w:rPr>
        <w:t>Venta de entradas</w:t>
      </w:r>
      <w:r>
        <w:rPr>
          <w:rFonts w:ascii="Arial" w:hAnsi="Arial" w:cs="Arial"/>
          <w:b/>
          <w:bCs/>
          <w:color w:val="000000"/>
          <w:sz w:val="28"/>
          <w:szCs w:val="28"/>
        </w:rPr>
        <w:t>:</w:t>
      </w:r>
    </w:p>
    <w:p w:rsidR="00217D07" w:rsidRPr="00855874" w:rsidRDefault="00217D07" w:rsidP="00217D07">
      <w:pPr>
        <w:shd w:val="clear" w:color="auto" w:fill="FFFFFF"/>
        <w:tabs>
          <w:tab w:val="left" w:pos="1245"/>
        </w:tabs>
        <w:jc w:val="center"/>
        <w:rPr>
          <w:rFonts w:ascii="Arial" w:hAnsi="Arial" w:cs="Arial"/>
          <w:b/>
          <w:bCs/>
          <w:color w:val="000000"/>
          <w:sz w:val="8"/>
          <w:szCs w:val="8"/>
        </w:rPr>
      </w:pPr>
    </w:p>
    <w:p w:rsidR="00217D07" w:rsidRDefault="00217D07" w:rsidP="00217D07">
      <w:pPr>
        <w:shd w:val="clear" w:color="auto" w:fill="FFFFFF"/>
        <w:tabs>
          <w:tab w:val="left" w:pos="1245"/>
        </w:tabs>
        <w:jc w:val="center"/>
        <w:rPr>
          <w:rFonts w:ascii="Arial" w:hAnsi="Arial" w:cs="Arial"/>
        </w:rPr>
      </w:pPr>
      <w:r>
        <w:rPr>
          <w:rStyle w:val="Textoennegrita"/>
          <w:rFonts w:ascii="Arial" w:hAnsi="Arial" w:cs="Arial"/>
        </w:rPr>
        <w:t>T</w:t>
      </w:r>
      <w:r w:rsidRPr="00855874">
        <w:rPr>
          <w:rStyle w:val="Textoennegrita"/>
          <w:rFonts w:ascii="Arial" w:hAnsi="Arial" w:cs="Arial"/>
          <w:color w:val="000000"/>
        </w:rPr>
        <w:t xml:space="preserve">aquillas: </w:t>
      </w:r>
      <w:r w:rsidRPr="00855874">
        <w:rPr>
          <w:rFonts w:ascii="Arial" w:hAnsi="Arial" w:cs="Arial"/>
        </w:rPr>
        <w:t xml:space="preserve">Taquillas de teatros del INAEM (Auditorio Nacional de Música, Teatro María Guerrero, Teatro Valle-Inclán y Teatro de la Zarzuela) en sus horarios habituales de venta anticipada (consultar cartelera o web de los teatros). </w:t>
      </w:r>
    </w:p>
    <w:p w:rsidR="00867A47" w:rsidRPr="00855874" w:rsidRDefault="00867A47" w:rsidP="00217D07">
      <w:pPr>
        <w:shd w:val="clear" w:color="auto" w:fill="FFFFFF"/>
        <w:tabs>
          <w:tab w:val="left" w:pos="1245"/>
        </w:tabs>
        <w:jc w:val="center"/>
        <w:rPr>
          <w:rFonts w:ascii="Arial" w:hAnsi="Arial" w:cs="Arial"/>
        </w:rPr>
      </w:pPr>
    </w:p>
    <w:p w:rsidR="00217D07" w:rsidRDefault="00217D07" w:rsidP="00217D07">
      <w:pPr>
        <w:shd w:val="clear" w:color="auto" w:fill="FFFFFF"/>
        <w:tabs>
          <w:tab w:val="left" w:pos="1245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Tel</w:t>
      </w:r>
      <w:r w:rsidRPr="00855874">
        <w:rPr>
          <w:rFonts w:ascii="Arial" w:hAnsi="Arial" w:cs="Arial"/>
          <w:b/>
          <w:bCs/>
        </w:rPr>
        <w:t xml:space="preserve">efónica: </w:t>
      </w:r>
      <w:r w:rsidRPr="00855874">
        <w:rPr>
          <w:rFonts w:ascii="Arial" w:hAnsi="Arial" w:cs="Arial"/>
        </w:rPr>
        <w:t>902224949</w:t>
      </w:r>
      <w:r>
        <w:rPr>
          <w:rFonts w:ascii="Arial" w:hAnsi="Arial" w:cs="Arial"/>
        </w:rPr>
        <w:t xml:space="preserve"> </w:t>
      </w:r>
    </w:p>
    <w:p w:rsidR="00217D07" w:rsidRDefault="00217D07" w:rsidP="00217D07">
      <w:pPr>
        <w:shd w:val="clear" w:color="auto" w:fill="FFFFFF"/>
        <w:tabs>
          <w:tab w:val="left" w:pos="1245"/>
        </w:tabs>
        <w:jc w:val="center"/>
        <w:rPr>
          <w:rFonts w:ascii="Arial" w:hAnsi="Arial" w:cs="Arial"/>
        </w:rPr>
      </w:pPr>
    </w:p>
    <w:p w:rsidR="00217D07" w:rsidRPr="00855874" w:rsidRDefault="00217D07" w:rsidP="00217D07">
      <w:pPr>
        <w:shd w:val="clear" w:color="auto" w:fill="FFFFFF"/>
        <w:tabs>
          <w:tab w:val="left" w:pos="1245"/>
        </w:tabs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</w:rPr>
        <w:t xml:space="preserve">      </w:t>
      </w:r>
      <w:r w:rsidRPr="00855874">
        <w:rPr>
          <w:rFonts w:ascii="Arial" w:hAnsi="Arial" w:cs="Arial"/>
          <w:b/>
          <w:bCs/>
          <w:color w:val="000000"/>
        </w:rPr>
        <w:t xml:space="preserve">Internet: </w:t>
      </w:r>
      <w:hyperlink r:id="rId5" w:tgtFrame="_blank" w:history="1">
        <w:r w:rsidRPr="00855874">
          <w:rPr>
            <w:rFonts w:ascii="Arial" w:hAnsi="Arial" w:cs="Arial"/>
            <w:color w:val="EB6A1D"/>
          </w:rPr>
          <w:t>www.entradasinaem.</w:t>
        </w:r>
        <w:r>
          <w:rPr>
            <w:rFonts w:ascii="Arial" w:hAnsi="Arial" w:cs="Arial"/>
            <w:color w:val="EB6A1D"/>
          </w:rPr>
          <w:t>es</w:t>
        </w:r>
      </w:hyperlink>
      <w:r w:rsidRPr="00855874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217D07" w:rsidRDefault="00217D07" w:rsidP="00217D07">
      <w:pPr>
        <w:shd w:val="clear" w:color="auto" w:fill="FFFFFF"/>
        <w:tabs>
          <w:tab w:val="left" w:pos="1245"/>
        </w:tabs>
        <w:jc w:val="center"/>
        <w:rPr>
          <w:rFonts w:ascii="Arial" w:hAnsi="Arial" w:cs="Arial"/>
          <w:color w:val="000000"/>
          <w:sz w:val="18"/>
          <w:szCs w:val="18"/>
        </w:rPr>
      </w:pPr>
    </w:p>
    <w:p w:rsidR="00867A47" w:rsidRPr="00867A47" w:rsidRDefault="00867A47" w:rsidP="00867A47">
      <w:pPr>
        <w:shd w:val="clear" w:color="auto" w:fill="FFFFFF"/>
        <w:spacing w:after="100" w:afterAutospacing="1" w:line="240" w:lineRule="atLeast"/>
        <w:outlineLvl w:val="4"/>
        <w:rPr>
          <w:rFonts w:ascii="Tahoma" w:eastAsia="Times New Roman" w:hAnsi="Tahoma" w:cs="Tahoma"/>
          <w:color w:val="000000" w:themeColor="text1"/>
          <w:sz w:val="32"/>
          <w:szCs w:val="32"/>
        </w:rPr>
      </w:pPr>
    </w:p>
    <w:p w:rsidR="00867A47" w:rsidRPr="00867A47" w:rsidRDefault="00867A47" w:rsidP="00867A47">
      <w:pPr>
        <w:shd w:val="clear" w:color="auto" w:fill="FFFFFF"/>
        <w:spacing w:after="100" w:afterAutospacing="1" w:line="240" w:lineRule="atLeast"/>
        <w:outlineLvl w:val="4"/>
        <w:rPr>
          <w:rFonts w:ascii="Tahoma" w:eastAsia="Times New Roman" w:hAnsi="Tahoma" w:cs="Tahoma"/>
          <w:color w:val="000000" w:themeColor="text1"/>
          <w:sz w:val="32"/>
          <w:szCs w:val="32"/>
        </w:rPr>
      </w:pPr>
      <w:r w:rsidRPr="00867A47">
        <w:rPr>
          <w:rFonts w:ascii="Tahoma" w:eastAsia="Times New Roman" w:hAnsi="Tahoma" w:cs="Tahoma"/>
          <w:color w:val="000000" w:themeColor="text1"/>
          <w:sz w:val="32"/>
          <w:szCs w:val="32"/>
        </w:rPr>
        <w:t xml:space="preserve">Creación, dirección e interpretación: </w:t>
      </w:r>
      <w:r w:rsidRPr="00867A47">
        <w:rPr>
          <w:rFonts w:ascii="Tahoma" w:eastAsia="Times New Roman" w:hAnsi="Tahoma" w:cs="Tahoma"/>
          <w:b/>
          <w:color w:val="000000" w:themeColor="text1"/>
          <w:sz w:val="32"/>
          <w:szCs w:val="32"/>
        </w:rPr>
        <w:t>Xavier Albertí</w:t>
      </w:r>
      <w:r w:rsidRPr="00867A47">
        <w:rPr>
          <w:rFonts w:ascii="Tahoma" w:eastAsia="Times New Roman" w:hAnsi="Tahoma" w:cs="Tahoma"/>
          <w:color w:val="000000" w:themeColor="text1"/>
          <w:sz w:val="32"/>
          <w:szCs w:val="32"/>
        </w:rPr>
        <w:t xml:space="preserve"> </w:t>
      </w:r>
    </w:p>
    <w:p w:rsidR="00867A47" w:rsidRPr="00867A47" w:rsidRDefault="00217D07" w:rsidP="00867A47">
      <w:pPr>
        <w:shd w:val="clear" w:color="auto" w:fill="FFFFFF"/>
        <w:spacing w:after="100" w:afterAutospacing="1" w:line="240" w:lineRule="atLeast"/>
        <w:outlineLvl w:val="4"/>
        <w:rPr>
          <w:rFonts w:ascii="Tahoma" w:eastAsia="Times New Roman" w:hAnsi="Tahoma" w:cs="Tahoma"/>
          <w:color w:val="000000" w:themeColor="text1"/>
          <w:sz w:val="32"/>
          <w:szCs w:val="32"/>
        </w:rPr>
      </w:pPr>
      <w:r w:rsidRPr="00217D07">
        <w:rPr>
          <w:rFonts w:ascii="Tahoma" w:eastAsia="Times New Roman" w:hAnsi="Tahoma" w:cs="Tahoma"/>
          <w:color w:val="000000" w:themeColor="text1"/>
          <w:sz w:val="32"/>
          <w:szCs w:val="32"/>
        </w:rPr>
        <w:t>Vídeo-creación</w:t>
      </w:r>
      <w:r w:rsidRPr="00867A47">
        <w:rPr>
          <w:rFonts w:ascii="Tahoma" w:eastAsia="Times New Roman" w:hAnsi="Tahoma" w:cs="Tahoma"/>
          <w:color w:val="000000" w:themeColor="text1"/>
          <w:sz w:val="32"/>
          <w:szCs w:val="32"/>
        </w:rPr>
        <w:t xml:space="preserve">: </w:t>
      </w:r>
      <w:r w:rsidRPr="00217D07">
        <w:rPr>
          <w:rFonts w:ascii="Tahoma" w:eastAsia="Times New Roman" w:hAnsi="Tahoma" w:cs="Tahoma"/>
          <w:b/>
          <w:color w:val="000000" w:themeColor="text1"/>
          <w:sz w:val="32"/>
          <w:szCs w:val="32"/>
        </w:rPr>
        <w:t>Roger Vila</w:t>
      </w:r>
    </w:p>
    <w:p w:rsidR="00217D07" w:rsidRPr="00217D07" w:rsidRDefault="00217D07" w:rsidP="00867A47">
      <w:pPr>
        <w:shd w:val="clear" w:color="auto" w:fill="FFFFFF"/>
        <w:spacing w:after="100" w:afterAutospacing="1" w:line="240" w:lineRule="atLeast"/>
        <w:outlineLvl w:val="4"/>
        <w:rPr>
          <w:rFonts w:ascii="Tahoma" w:eastAsia="Times New Roman" w:hAnsi="Tahoma" w:cs="Tahoma"/>
          <w:b/>
          <w:color w:val="000000" w:themeColor="text1"/>
          <w:sz w:val="32"/>
          <w:szCs w:val="32"/>
        </w:rPr>
      </w:pPr>
      <w:r w:rsidRPr="00217D07">
        <w:rPr>
          <w:rFonts w:ascii="Tahoma" w:eastAsia="Times New Roman" w:hAnsi="Tahoma" w:cs="Tahoma"/>
          <w:color w:val="000000" w:themeColor="text1"/>
          <w:sz w:val="32"/>
          <w:szCs w:val="32"/>
        </w:rPr>
        <w:t>Director adjunto</w:t>
      </w:r>
      <w:r w:rsidR="00867A47" w:rsidRPr="00867A47">
        <w:rPr>
          <w:rFonts w:ascii="Tahoma" w:eastAsia="Times New Roman" w:hAnsi="Tahoma" w:cs="Tahoma"/>
          <w:color w:val="000000" w:themeColor="text1"/>
          <w:sz w:val="32"/>
          <w:szCs w:val="32"/>
        </w:rPr>
        <w:t xml:space="preserve">: </w:t>
      </w:r>
      <w:r w:rsidRPr="00217D07">
        <w:rPr>
          <w:rFonts w:ascii="Tahoma" w:eastAsia="Times New Roman" w:hAnsi="Tahoma" w:cs="Tahoma"/>
          <w:b/>
          <w:color w:val="000000" w:themeColor="text1"/>
          <w:sz w:val="32"/>
          <w:szCs w:val="32"/>
        </w:rPr>
        <w:t>Alejandro Bordanove</w:t>
      </w:r>
    </w:p>
    <w:p w:rsidR="00217D07" w:rsidRPr="00217D07" w:rsidRDefault="00867A47" w:rsidP="00867A47">
      <w:pPr>
        <w:shd w:val="clear" w:color="auto" w:fill="FFFFFF"/>
        <w:spacing w:after="100" w:afterAutospacing="1" w:line="240" w:lineRule="atLeast"/>
        <w:outlineLvl w:val="4"/>
        <w:rPr>
          <w:rFonts w:ascii="Tahoma" w:eastAsia="Times New Roman" w:hAnsi="Tahoma" w:cs="Tahoma"/>
          <w:color w:val="000000" w:themeColor="text1"/>
          <w:sz w:val="32"/>
          <w:szCs w:val="32"/>
        </w:rPr>
      </w:pPr>
      <w:r w:rsidRPr="00867A47">
        <w:rPr>
          <w:rFonts w:ascii="Tahoma" w:eastAsia="Times New Roman" w:hAnsi="Tahoma" w:cs="Tahoma"/>
          <w:color w:val="000000" w:themeColor="text1"/>
          <w:sz w:val="32"/>
          <w:szCs w:val="32"/>
        </w:rPr>
        <w:t xml:space="preserve">Producción: </w:t>
      </w:r>
      <w:r w:rsidR="00217D07" w:rsidRPr="00217D07">
        <w:rPr>
          <w:rFonts w:ascii="Tahoma" w:eastAsia="Times New Roman" w:hAnsi="Tahoma" w:cs="Tahoma"/>
          <w:b/>
          <w:color w:val="000000" w:themeColor="text1"/>
          <w:sz w:val="32"/>
          <w:szCs w:val="32"/>
        </w:rPr>
        <w:t>CNTC</w:t>
      </w:r>
    </w:p>
    <w:p w:rsidR="00217D07" w:rsidRPr="00867A47" w:rsidRDefault="00217D07" w:rsidP="00867A47">
      <w:pPr>
        <w:pStyle w:val="NormalWeb"/>
        <w:shd w:val="clear" w:color="auto" w:fill="FFFFFF"/>
        <w:spacing w:before="0" w:beforeAutospacing="0" w:line="240" w:lineRule="atLeast"/>
        <w:rPr>
          <w:rFonts w:ascii="Tahoma" w:hAnsi="Tahoma" w:cs="Tahoma"/>
          <w:color w:val="000000" w:themeColor="text1"/>
          <w:sz w:val="28"/>
          <w:szCs w:val="28"/>
        </w:rPr>
      </w:pPr>
    </w:p>
    <w:p w:rsidR="00217D07" w:rsidRPr="00867A47" w:rsidRDefault="00217D07" w:rsidP="00217D07">
      <w:pPr>
        <w:pStyle w:val="NormalWeb"/>
        <w:shd w:val="clear" w:color="auto" w:fill="FFFFFF"/>
        <w:spacing w:before="0" w:beforeAutospacing="0"/>
        <w:rPr>
          <w:rFonts w:ascii="Tahoma" w:hAnsi="Tahoma" w:cs="Tahoma"/>
          <w:color w:val="000000" w:themeColor="text1"/>
          <w:sz w:val="28"/>
          <w:szCs w:val="28"/>
        </w:rPr>
      </w:pPr>
    </w:p>
    <w:p w:rsidR="00217D07" w:rsidRPr="00867A47" w:rsidRDefault="00217D07" w:rsidP="00867A47">
      <w:pPr>
        <w:pStyle w:val="NormalWeb"/>
        <w:shd w:val="clear" w:color="auto" w:fill="FFFFFF"/>
        <w:spacing w:before="0" w:beforeAutospacing="0"/>
        <w:ind w:firstLine="708"/>
        <w:rPr>
          <w:rFonts w:ascii="Tahoma" w:hAnsi="Tahoma" w:cs="Tahoma"/>
          <w:color w:val="000000" w:themeColor="text1"/>
          <w:sz w:val="28"/>
          <w:szCs w:val="28"/>
        </w:rPr>
      </w:pPr>
      <w:r w:rsidRPr="00867A47">
        <w:rPr>
          <w:rFonts w:ascii="Tahoma" w:hAnsi="Tahoma" w:cs="Tahoma"/>
          <w:color w:val="000000" w:themeColor="text1"/>
          <w:sz w:val="28"/>
          <w:szCs w:val="28"/>
        </w:rPr>
        <w:lastRenderedPageBreak/>
        <w:t xml:space="preserve">Xavier Albertí hace suya la frase del </w:t>
      </w:r>
      <w:proofErr w:type="spellStart"/>
      <w:r w:rsidRPr="00867A47">
        <w:rPr>
          <w:rFonts w:ascii="Tahoma" w:hAnsi="Tahoma" w:cs="Tahoma"/>
          <w:color w:val="000000" w:themeColor="text1"/>
          <w:sz w:val="28"/>
          <w:szCs w:val="28"/>
        </w:rPr>
        <w:t>filósofo</w:t>
      </w:r>
      <w:proofErr w:type="spellEnd"/>
      <w:r w:rsidRPr="00867A47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proofErr w:type="spellStart"/>
      <w:r w:rsidRPr="00867A47">
        <w:rPr>
          <w:rFonts w:ascii="Tahoma" w:hAnsi="Tahoma" w:cs="Tahoma"/>
          <w:color w:val="000000" w:themeColor="text1"/>
          <w:sz w:val="28"/>
          <w:szCs w:val="28"/>
        </w:rPr>
        <w:t>francés</w:t>
      </w:r>
      <w:proofErr w:type="spellEnd"/>
      <w:r w:rsidRPr="00867A47">
        <w:rPr>
          <w:rFonts w:ascii="Tahoma" w:hAnsi="Tahoma" w:cs="Tahoma"/>
          <w:color w:val="000000" w:themeColor="text1"/>
          <w:sz w:val="28"/>
          <w:szCs w:val="28"/>
        </w:rPr>
        <w:t xml:space="preserve"> Michel Foucault en la que afirma que toda obra de arte </w:t>
      </w:r>
      <w:proofErr w:type="spellStart"/>
      <w:r w:rsidRPr="00867A47">
        <w:rPr>
          <w:rFonts w:ascii="Tahoma" w:hAnsi="Tahoma" w:cs="Tahoma"/>
          <w:color w:val="000000" w:themeColor="text1"/>
          <w:sz w:val="28"/>
          <w:szCs w:val="28"/>
        </w:rPr>
        <w:t>auténtica</w:t>
      </w:r>
      <w:proofErr w:type="spellEnd"/>
      <w:r w:rsidRPr="00867A47">
        <w:rPr>
          <w:rFonts w:ascii="Tahoma" w:hAnsi="Tahoma" w:cs="Tahoma"/>
          <w:color w:val="000000" w:themeColor="text1"/>
          <w:sz w:val="28"/>
          <w:szCs w:val="28"/>
        </w:rPr>
        <w:t xml:space="preserve"> contiene una </w:t>
      </w:r>
      <w:proofErr w:type="spellStart"/>
      <w:r w:rsidRPr="00867A47">
        <w:rPr>
          <w:rFonts w:ascii="Tahoma" w:hAnsi="Tahoma" w:cs="Tahoma"/>
          <w:color w:val="000000" w:themeColor="text1"/>
          <w:sz w:val="28"/>
          <w:szCs w:val="28"/>
        </w:rPr>
        <w:t>teoría</w:t>
      </w:r>
      <w:proofErr w:type="spellEnd"/>
      <w:r w:rsidRPr="00867A47">
        <w:rPr>
          <w:rFonts w:ascii="Tahoma" w:hAnsi="Tahoma" w:cs="Tahoma"/>
          <w:color w:val="000000" w:themeColor="text1"/>
          <w:sz w:val="28"/>
          <w:szCs w:val="28"/>
        </w:rPr>
        <w:t xml:space="preserve"> de </w:t>
      </w:r>
      <w:proofErr w:type="spellStart"/>
      <w:r w:rsidRPr="00867A47">
        <w:rPr>
          <w:rFonts w:ascii="Tahoma" w:hAnsi="Tahoma" w:cs="Tahoma"/>
          <w:color w:val="000000" w:themeColor="text1"/>
          <w:sz w:val="28"/>
          <w:szCs w:val="28"/>
        </w:rPr>
        <w:t>representación</w:t>
      </w:r>
      <w:proofErr w:type="spellEnd"/>
      <w:r w:rsidRPr="00867A47">
        <w:rPr>
          <w:rFonts w:ascii="Tahoma" w:hAnsi="Tahoma" w:cs="Tahoma"/>
          <w:color w:val="000000" w:themeColor="text1"/>
          <w:sz w:val="28"/>
          <w:szCs w:val="28"/>
        </w:rPr>
        <w:t xml:space="preserve"> del tiempo que la vio nacer.</w:t>
      </w:r>
    </w:p>
    <w:p w:rsidR="00217D07" w:rsidRPr="00867A47" w:rsidRDefault="00217D07" w:rsidP="00867A47">
      <w:pPr>
        <w:pStyle w:val="NormalWeb"/>
        <w:shd w:val="clear" w:color="auto" w:fill="FFFFFF"/>
        <w:spacing w:before="0" w:beforeAutospacing="0"/>
        <w:ind w:firstLine="708"/>
        <w:rPr>
          <w:rFonts w:ascii="Tahoma" w:hAnsi="Tahoma" w:cs="Tahoma"/>
          <w:color w:val="000000" w:themeColor="text1"/>
          <w:sz w:val="28"/>
          <w:szCs w:val="28"/>
        </w:rPr>
      </w:pPr>
      <w:r w:rsidRPr="00867A47">
        <w:rPr>
          <w:rFonts w:ascii="Tahoma" w:hAnsi="Tahoma" w:cs="Tahoma"/>
          <w:color w:val="000000" w:themeColor="text1"/>
          <w:sz w:val="28"/>
          <w:szCs w:val="28"/>
        </w:rPr>
        <w:t xml:space="preserve">Sentado al piano, en el que interpretará diversas obras para tecla del siglo XVII, intentará contarnos algunos de los aspectos que configuran ese convulso siglo, a partir del </w:t>
      </w:r>
      <w:proofErr w:type="spellStart"/>
      <w:r w:rsidRPr="00867A47">
        <w:rPr>
          <w:rFonts w:ascii="Tahoma" w:hAnsi="Tahoma" w:cs="Tahoma"/>
          <w:color w:val="000000" w:themeColor="text1"/>
          <w:sz w:val="28"/>
          <w:szCs w:val="28"/>
        </w:rPr>
        <w:t>análisis</w:t>
      </w:r>
      <w:proofErr w:type="spellEnd"/>
      <w:r w:rsidRPr="00867A47">
        <w:rPr>
          <w:rFonts w:ascii="Tahoma" w:hAnsi="Tahoma" w:cs="Tahoma"/>
          <w:color w:val="000000" w:themeColor="text1"/>
          <w:sz w:val="28"/>
          <w:szCs w:val="28"/>
        </w:rPr>
        <w:t xml:space="preserve"> de tres cuadros de tres grandes maestros de la pintura barroca: </w:t>
      </w:r>
      <w:proofErr w:type="spellStart"/>
      <w:r w:rsidRPr="00867A47">
        <w:rPr>
          <w:rFonts w:ascii="Tahoma" w:hAnsi="Tahoma" w:cs="Tahoma"/>
          <w:color w:val="000000" w:themeColor="text1"/>
          <w:sz w:val="28"/>
          <w:szCs w:val="28"/>
        </w:rPr>
        <w:t>Caravaggio</w:t>
      </w:r>
      <w:proofErr w:type="spellEnd"/>
      <w:r w:rsidRPr="00867A47">
        <w:rPr>
          <w:rFonts w:ascii="Tahoma" w:hAnsi="Tahoma" w:cs="Tahoma"/>
          <w:color w:val="000000" w:themeColor="text1"/>
          <w:sz w:val="28"/>
          <w:szCs w:val="28"/>
        </w:rPr>
        <w:t xml:space="preserve">, </w:t>
      </w:r>
      <w:proofErr w:type="spellStart"/>
      <w:r w:rsidRPr="00867A47">
        <w:rPr>
          <w:rFonts w:ascii="Tahoma" w:hAnsi="Tahoma" w:cs="Tahoma"/>
          <w:color w:val="000000" w:themeColor="text1"/>
          <w:sz w:val="28"/>
          <w:szCs w:val="28"/>
        </w:rPr>
        <w:t>Vermeer</w:t>
      </w:r>
      <w:proofErr w:type="spellEnd"/>
      <w:r w:rsidRPr="00867A47">
        <w:rPr>
          <w:rFonts w:ascii="Tahoma" w:hAnsi="Tahoma" w:cs="Tahoma"/>
          <w:color w:val="000000" w:themeColor="text1"/>
          <w:sz w:val="28"/>
          <w:szCs w:val="28"/>
        </w:rPr>
        <w:t xml:space="preserve"> y </w:t>
      </w:r>
      <w:proofErr w:type="spellStart"/>
      <w:r w:rsidRPr="00867A47">
        <w:rPr>
          <w:rFonts w:ascii="Tahoma" w:hAnsi="Tahoma" w:cs="Tahoma"/>
          <w:color w:val="000000" w:themeColor="text1"/>
          <w:sz w:val="28"/>
          <w:szCs w:val="28"/>
        </w:rPr>
        <w:t>Velázquez</w:t>
      </w:r>
      <w:proofErr w:type="spellEnd"/>
      <w:r w:rsidRPr="00867A47">
        <w:rPr>
          <w:rFonts w:ascii="Tahoma" w:hAnsi="Tahoma" w:cs="Tahoma"/>
          <w:color w:val="000000" w:themeColor="text1"/>
          <w:sz w:val="28"/>
          <w:szCs w:val="28"/>
        </w:rPr>
        <w:t>.</w:t>
      </w:r>
    </w:p>
    <w:p w:rsidR="00217D07" w:rsidRPr="00867A47" w:rsidRDefault="00217D07" w:rsidP="003532D2">
      <w:pPr>
        <w:rPr>
          <w:rFonts w:ascii="Tahoma" w:hAnsi="Tahoma" w:cs="Tahoma"/>
          <w:b/>
          <w:sz w:val="28"/>
          <w:szCs w:val="28"/>
        </w:rPr>
      </w:pPr>
    </w:p>
    <w:p w:rsidR="00217D07" w:rsidRPr="00867A47" w:rsidRDefault="00217D07" w:rsidP="003532D2">
      <w:pPr>
        <w:rPr>
          <w:rFonts w:ascii="Tahoma" w:hAnsi="Tahoma" w:cs="Tahoma"/>
          <w:b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b/>
          <w:sz w:val="28"/>
          <w:szCs w:val="28"/>
        </w:rPr>
      </w:pPr>
      <w:r w:rsidRPr="00867A47">
        <w:rPr>
          <w:rFonts w:ascii="Tahoma" w:hAnsi="Tahoma" w:cs="Tahoma"/>
          <w:b/>
          <w:sz w:val="28"/>
          <w:szCs w:val="28"/>
        </w:rPr>
        <w:t>Los cuadros: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 xml:space="preserve">El entierro de Cristo de </w:t>
      </w:r>
      <w:proofErr w:type="spellStart"/>
      <w:r w:rsidRPr="00867A47">
        <w:rPr>
          <w:rFonts w:ascii="Tahoma" w:hAnsi="Tahoma" w:cs="Tahoma"/>
          <w:sz w:val="28"/>
          <w:szCs w:val="28"/>
        </w:rPr>
        <w:t>Mich</w:t>
      </w:r>
      <w:r w:rsidR="006D042A" w:rsidRPr="00867A47">
        <w:rPr>
          <w:rFonts w:ascii="Tahoma" w:hAnsi="Tahoma" w:cs="Tahoma"/>
          <w:sz w:val="28"/>
          <w:szCs w:val="28"/>
        </w:rPr>
        <w:t>elangelo</w:t>
      </w:r>
      <w:proofErr w:type="spellEnd"/>
      <w:r w:rsidR="006D042A" w:rsidRPr="00867A47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6D042A" w:rsidRPr="00867A47">
        <w:rPr>
          <w:rFonts w:ascii="Tahoma" w:hAnsi="Tahoma" w:cs="Tahoma"/>
          <w:sz w:val="28"/>
          <w:szCs w:val="28"/>
        </w:rPr>
        <w:t>Merisi</w:t>
      </w:r>
      <w:proofErr w:type="spellEnd"/>
      <w:r w:rsidR="006D042A" w:rsidRPr="00867A47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="006D042A" w:rsidRPr="00867A47">
        <w:rPr>
          <w:rFonts w:ascii="Tahoma" w:hAnsi="Tahoma" w:cs="Tahoma"/>
          <w:sz w:val="28"/>
          <w:szCs w:val="28"/>
        </w:rPr>
        <w:t>Caravaggio</w:t>
      </w:r>
      <w:proofErr w:type="spellEnd"/>
      <w:r w:rsidR="006D042A" w:rsidRPr="00867A47">
        <w:rPr>
          <w:rFonts w:ascii="Tahoma" w:hAnsi="Tahoma" w:cs="Tahoma"/>
          <w:sz w:val="28"/>
          <w:szCs w:val="28"/>
        </w:rPr>
        <w:t xml:space="preserve"> (Museo Vaticano).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>Muchacha leyendo una carta frente</w:t>
      </w:r>
      <w:r w:rsidR="006D042A" w:rsidRPr="00867A47">
        <w:rPr>
          <w:rFonts w:ascii="Tahoma" w:hAnsi="Tahoma" w:cs="Tahoma"/>
          <w:sz w:val="28"/>
          <w:szCs w:val="28"/>
        </w:rPr>
        <w:t xml:space="preserve"> a una ventana de </w:t>
      </w:r>
      <w:proofErr w:type="spellStart"/>
      <w:r w:rsidR="006D042A" w:rsidRPr="00867A47">
        <w:rPr>
          <w:rFonts w:ascii="Tahoma" w:hAnsi="Tahoma" w:cs="Tahoma"/>
          <w:sz w:val="28"/>
          <w:szCs w:val="28"/>
        </w:rPr>
        <w:t>Vermeer</w:t>
      </w:r>
      <w:proofErr w:type="spellEnd"/>
      <w:r w:rsidR="006D042A" w:rsidRPr="00867A47">
        <w:rPr>
          <w:rFonts w:ascii="Tahoma" w:hAnsi="Tahoma" w:cs="Tahoma"/>
          <w:sz w:val="28"/>
          <w:szCs w:val="28"/>
        </w:rPr>
        <w:t xml:space="preserve"> (</w:t>
      </w:r>
      <w:proofErr w:type="spellStart"/>
      <w:r w:rsidRPr="00867A47">
        <w:rPr>
          <w:rFonts w:ascii="Tahoma" w:hAnsi="Tahoma" w:cs="Tahoma"/>
          <w:sz w:val="28"/>
          <w:szCs w:val="28"/>
        </w:rPr>
        <w:t>Gemäldegalerie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867A47">
        <w:rPr>
          <w:rFonts w:ascii="Tahoma" w:hAnsi="Tahoma" w:cs="Tahoma"/>
          <w:sz w:val="28"/>
          <w:szCs w:val="28"/>
        </w:rPr>
        <w:t>Alte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867A47">
        <w:rPr>
          <w:rFonts w:ascii="Tahoma" w:hAnsi="Tahoma" w:cs="Tahoma"/>
          <w:sz w:val="28"/>
          <w:szCs w:val="28"/>
        </w:rPr>
        <w:t>Meister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de </w:t>
      </w:r>
      <w:proofErr w:type="spellStart"/>
      <w:r w:rsidRPr="00867A47">
        <w:rPr>
          <w:rFonts w:ascii="Tahoma" w:hAnsi="Tahoma" w:cs="Tahoma"/>
          <w:sz w:val="28"/>
          <w:szCs w:val="28"/>
        </w:rPr>
        <w:t>Dresden</w:t>
      </w:r>
      <w:proofErr w:type="spellEnd"/>
      <w:r w:rsidR="006D042A" w:rsidRPr="00867A47">
        <w:rPr>
          <w:rFonts w:ascii="Tahoma" w:hAnsi="Tahoma" w:cs="Tahoma"/>
          <w:sz w:val="28"/>
          <w:szCs w:val="28"/>
        </w:rPr>
        <w:t>)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 xml:space="preserve">La fábula de Aracne o Las hilanderas de Velázquez </w:t>
      </w:r>
      <w:r w:rsidR="006D042A" w:rsidRPr="00867A47">
        <w:rPr>
          <w:rFonts w:ascii="Tahoma" w:hAnsi="Tahoma" w:cs="Tahoma"/>
          <w:sz w:val="28"/>
          <w:szCs w:val="28"/>
        </w:rPr>
        <w:t>(Museo del Prado).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b/>
          <w:sz w:val="28"/>
          <w:szCs w:val="28"/>
        </w:rPr>
      </w:pPr>
      <w:r w:rsidRPr="00867A47">
        <w:rPr>
          <w:rFonts w:ascii="Tahoma" w:hAnsi="Tahoma" w:cs="Tahoma"/>
          <w:b/>
          <w:sz w:val="28"/>
          <w:szCs w:val="28"/>
        </w:rPr>
        <w:t xml:space="preserve">La música: 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  <w:proofErr w:type="spellStart"/>
      <w:r w:rsidRPr="00867A47">
        <w:rPr>
          <w:rFonts w:ascii="Tahoma" w:hAnsi="Tahoma" w:cs="Tahoma"/>
          <w:sz w:val="28"/>
          <w:szCs w:val="28"/>
        </w:rPr>
        <w:t>Prélude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y Les </w:t>
      </w:r>
      <w:proofErr w:type="spellStart"/>
      <w:r w:rsidRPr="00867A47">
        <w:rPr>
          <w:rFonts w:ascii="Tahoma" w:hAnsi="Tahoma" w:cs="Tahoma"/>
          <w:sz w:val="28"/>
          <w:szCs w:val="28"/>
        </w:rPr>
        <w:t>sauvages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de Jean-Philippe </w:t>
      </w:r>
      <w:proofErr w:type="spellStart"/>
      <w:r w:rsidRPr="00867A47">
        <w:rPr>
          <w:rFonts w:ascii="Tahoma" w:hAnsi="Tahoma" w:cs="Tahoma"/>
          <w:sz w:val="28"/>
          <w:szCs w:val="28"/>
        </w:rPr>
        <w:t>Rameau</w:t>
      </w:r>
      <w:proofErr w:type="spellEnd"/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 xml:space="preserve">La </w:t>
      </w:r>
      <w:proofErr w:type="spellStart"/>
      <w:r w:rsidRPr="00867A47">
        <w:rPr>
          <w:rFonts w:ascii="Tahoma" w:hAnsi="Tahoma" w:cs="Tahoma"/>
          <w:sz w:val="28"/>
          <w:szCs w:val="28"/>
        </w:rPr>
        <w:t>Zénobie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de François </w:t>
      </w:r>
      <w:proofErr w:type="spellStart"/>
      <w:r w:rsidRPr="00867A47">
        <w:rPr>
          <w:rFonts w:ascii="Tahoma" w:hAnsi="Tahoma" w:cs="Tahoma"/>
          <w:sz w:val="28"/>
          <w:szCs w:val="28"/>
        </w:rPr>
        <w:t>Couperin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y 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Default="003532D2" w:rsidP="003532D2">
      <w:pPr>
        <w:rPr>
          <w:rFonts w:ascii="Tahoma" w:hAnsi="Tahoma" w:cs="Tahoma"/>
          <w:sz w:val="28"/>
          <w:szCs w:val="28"/>
        </w:rPr>
      </w:pPr>
      <w:proofErr w:type="spellStart"/>
      <w:r w:rsidRPr="00867A47">
        <w:rPr>
          <w:rFonts w:ascii="Tahoma" w:hAnsi="Tahoma" w:cs="Tahoma"/>
          <w:sz w:val="28"/>
          <w:szCs w:val="28"/>
        </w:rPr>
        <w:t>Corrente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italiana de Juan </w:t>
      </w:r>
      <w:proofErr w:type="spellStart"/>
      <w:r w:rsidRPr="00867A47">
        <w:rPr>
          <w:rFonts w:ascii="Tahoma" w:hAnsi="Tahoma" w:cs="Tahoma"/>
          <w:sz w:val="28"/>
          <w:szCs w:val="28"/>
        </w:rPr>
        <w:t>Cabanilles</w:t>
      </w:r>
      <w:proofErr w:type="spellEnd"/>
      <w:r w:rsidRPr="00867A47">
        <w:rPr>
          <w:rFonts w:ascii="Tahoma" w:hAnsi="Tahoma" w:cs="Tahoma"/>
          <w:sz w:val="28"/>
          <w:szCs w:val="28"/>
        </w:rPr>
        <w:t>.</w:t>
      </w:r>
    </w:p>
    <w:p w:rsidR="00867A47" w:rsidRPr="00867A47" w:rsidRDefault="00867A47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b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b/>
          <w:sz w:val="28"/>
          <w:szCs w:val="28"/>
        </w:rPr>
      </w:pPr>
      <w:r w:rsidRPr="00867A47">
        <w:rPr>
          <w:rFonts w:ascii="Tahoma" w:hAnsi="Tahoma" w:cs="Tahoma"/>
          <w:b/>
          <w:sz w:val="28"/>
          <w:szCs w:val="28"/>
        </w:rPr>
        <w:t xml:space="preserve">Los temas: 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 xml:space="preserve">Las bases filosóficas del pensamiento en el siglo XVII. 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 xml:space="preserve">La división política y económica de la Europa del XVII. 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>El arte y la figura del artista en la sociedad occidental del XVII.</w:t>
      </w:r>
    </w:p>
    <w:p w:rsidR="003532D2" w:rsidRPr="00867A47" w:rsidRDefault="003532D2" w:rsidP="003532D2">
      <w:pPr>
        <w:rPr>
          <w:rFonts w:ascii="Tahoma" w:hAnsi="Tahoma" w:cs="Tahoma"/>
          <w:sz w:val="28"/>
          <w:szCs w:val="28"/>
        </w:rPr>
      </w:pPr>
    </w:p>
    <w:p w:rsidR="003532D2" w:rsidRPr="00867A47" w:rsidRDefault="003532D2" w:rsidP="00867A47">
      <w:pPr>
        <w:jc w:val="both"/>
        <w:rPr>
          <w:rFonts w:ascii="Tahoma" w:hAnsi="Tahoma" w:cs="Tahoma"/>
          <w:sz w:val="28"/>
          <w:szCs w:val="28"/>
        </w:rPr>
      </w:pPr>
    </w:p>
    <w:p w:rsidR="003532D2" w:rsidRPr="00867A47" w:rsidRDefault="003532D2" w:rsidP="00867A47">
      <w:pPr>
        <w:jc w:val="both"/>
        <w:rPr>
          <w:rFonts w:ascii="Tahoma" w:hAnsi="Tahoma" w:cs="Tahoma"/>
          <w:sz w:val="28"/>
          <w:szCs w:val="28"/>
        </w:rPr>
      </w:pPr>
    </w:p>
    <w:p w:rsidR="003532D2" w:rsidRPr="00867A47" w:rsidRDefault="003532D2" w:rsidP="00867A47">
      <w:pPr>
        <w:ind w:firstLine="708"/>
        <w:jc w:val="both"/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 xml:space="preserve">Los tres pintores están o han estado recientemente presentes en los medios de comunicación: </w:t>
      </w:r>
      <w:proofErr w:type="spellStart"/>
      <w:r w:rsidRPr="00867A47">
        <w:rPr>
          <w:rFonts w:ascii="Tahoma" w:hAnsi="Tahoma" w:cs="Tahoma"/>
          <w:sz w:val="28"/>
          <w:szCs w:val="28"/>
        </w:rPr>
        <w:t>Caravaggio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con el "descubrimiento" de su ECCE HOMO en una subasta en Madrid. </w:t>
      </w:r>
      <w:proofErr w:type="spellStart"/>
      <w:r w:rsidRPr="00867A47">
        <w:rPr>
          <w:rFonts w:ascii="Tahoma" w:hAnsi="Tahoma" w:cs="Tahoma"/>
          <w:sz w:val="28"/>
          <w:szCs w:val="28"/>
        </w:rPr>
        <w:t>Vermeer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por la restauración del cuadro del que vamos a hablar y Velázquez por el nuevo marco que da a La fábula de Aracne la verdadera dimensión con la que </w:t>
      </w:r>
      <w:proofErr w:type="spellStart"/>
      <w:r w:rsidRPr="00867A47">
        <w:rPr>
          <w:rFonts w:ascii="Tahoma" w:hAnsi="Tahoma" w:cs="Tahoma"/>
          <w:sz w:val="28"/>
          <w:szCs w:val="28"/>
        </w:rPr>
        <w:t>fué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pintada.</w:t>
      </w:r>
    </w:p>
    <w:p w:rsidR="003532D2" w:rsidRPr="00867A47" w:rsidRDefault="003532D2" w:rsidP="00867A47">
      <w:pPr>
        <w:jc w:val="both"/>
        <w:rPr>
          <w:rFonts w:ascii="Tahoma" w:hAnsi="Tahoma" w:cs="Tahoma"/>
          <w:sz w:val="28"/>
          <w:szCs w:val="28"/>
        </w:rPr>
      </w:pPr>
    </w:p>
    <w:p w:rsidR="003532D2" w:rsidRPr="00867A47" w:rsidRDefault="003532D2" w:rsidP="00867A47">
      <w:pPr>
        <w:ind w:firstLine="708"/>
        <w:jc w:val="both"/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>Aunque parezcan temas anecdóticos, sus nombres han estado presentes en los noticiarios. Son artistas que aún crean discurso en nuestra sociedad.</w:t>
      </w:r>
    </w:p>
    <w:p w:rsidR="003532D2" w:rsidRPr="00867A47" w:rsidRDefault="003532D2" w:rsidP="00867A47">
      <w:pPr>
        <w:jc w:val="both"/>
        <w:rPr>
          <w:rFonts w:ascii="Tahoma" w:hAnsi="Tahoma" w:cs="Tahoma"/>
          <w:sz w:val="28"/>
          <w:szCs w:val="28"/>
        </w:rPr>
      </w:pPr>
    </w:p>
    <w:p w:rsidR="003532D2" w:rsidRDefault="003532D2" w:rsidP="00867A47">
      <w:pPr>
        <w:ind w:firstLine="708"/>
        <w:jc w:val="both"/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 xml:space="preserve">Uno puede mirar un cuadro y ver a una muchacha leyendo una carta; pero también se puede mirar ese mismo cuadro y extraer de él toda una teoría económica del tiempo en que </w:t>
      </w:r>
      <w:proofErr w:type="spellStart"/>
      <w:r w:rsidRPr="00867A47">
        <w:rPr>
          <w:rFonts w:ascii="Tahoma" w:hAnsi="Tahoma" w:cs="Tahoma"/>
          <w:sz w:val="28"/>
          <w:szCs w:val="28"/>
        </w:rPr>
        <w:t>fué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pintado siguiendo por ejemplo la narración que nos ofrecen algunos de los elementos secundarios pintados por el artista: una porcelana, un tapete turco o una silla española.</w:t>
      </w:r>
    </w:p>
    <w:p w:rsidR="00867A47" w:rsidRPr="00867A47" w:rsidRDefault="00867A47" w:rsidP="00867A47">
      <w:pPr>
        <w:ind w:firstLine="708"/>
        <w:jc w:val="both"/>
        <w:rPr>
          <w:rFonts w:ascii="Tahoma" w:hAnsi="Tahoma" w:cs="Tahoma"/>
          <w:sz w:val="28"/>
          <w:szCs w:val="28"/>
        </w:rPr>
      </w:pPr>
    </w:p>
    <w:p w:rsidR="003532D2" w:rsidRPr="00867A47" w:rsidRDefault="003532D2" w:rsidP="00867A47">
      <w:pPr>
        <w:ind w:firstLine="708"/>
        <w:jc w:val="both"/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>Uno puede mirar un cuadro sobre un momento descrito en el Nuevo Testamento y ver además la aparición de la filosofía empírica intentando sustituir el neo platonismo...</w:t>
      </w:r>
    </w:p>
    <w:p w:rsidR="003532D2" w:rsidRPr="00867A47" w:rsidRDefault="003532D2" w:rsidP="00867A47">
      <w:pPr>
        <w:jc w:val="both"/>
        <w:rPr>
          <w:rFonts w:ascii="Tahoma" w:hAnsi="Tahoma" w:cs="Tahoma"/>
          <w:sz w:val="28"/>
          <w:szCs w:val="28"/>
        </w:rPr>
      </w:pPr>
    </w:p>
    <w:p w:rsidR="003532D2" w:rsidRPr="00867A47" w:rsidRDefault="003532D2" w:rsidP="00867A47">
      <w:pPr>
        <w:ind w:firstLine="708"/>
        <w:jc w:val="both"/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 xml:space="preserve">Un cuadro es una teoría de representación del mundo que lo </w:t>
      </w:r>
      <w:proofErr w:type="spellStart"/>
      <w:r w:rsidRPr="00867A47">
        <w:rPr>
          <w:rFonts w:ascii="Tahoma" w:hAnsi="Tahoma" w:cs="Tahoma"/>
          <w:sz w:val="28"/>
          <w:szCs w:val="28"/>
        </w:rPr>
        <w:t>vió</w:t>
      </w:r>
      <w:proofErr w:type="spellEnd"/>
      <w:r w:rsidRPr="00867A47">
        <w:rPr>
          <w:rFonts w:ascii="Tahoma" w:hAnsi="Tahoma" w:cs="Tahoma"/>
          <w:sz w:val="28"/>
          <w:szCs w:val="28"/>
        </w:rPr>
        <w:t xml:space="preserve"> nacer. Nos cuenta infinidad de cosas que no son evidentes a simple vista pero que están presentes en los diversos planos narrativos de la pintura.</w:t>
      </w:r>
    </w:p>
    <w:p w:rsidR="003532D2" w:rsidRPr="00867A47" w:rsidRDefault="003532D2" w:rsidP="00867A47">
      <w:pPr>
        <w:jc w:val="both"/>
        <w:rPr>
          <w:rFonts w:ascii="Tahoma" w:hAnsi="Tahoma" w:cs="Tahoma"/>
          <w:sz w:val="28"/>
          <w:szCs w:val="28"/>
        </w:rPr>
      </w:pPr>
    </w:p>
    <w:p w:rsidR="003532D2" w:rsidRPr="00867A47" w:rsidRDefault="003532D2" w:rsidP="00867A47">
      <w:pPr>
        <w:ind w:firstLine="708"/>
        <w:jc w:val="both"/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 xml:space="preserve">El espectáculo también nos permitirá conocer aspectos de la biografía de los artistas que no salen en </w:t>
      </w:r>
      <w:proofErr w:type="spellStart"/>
      <w:r w:rsidRPr="00867A47">
        <w:rPr>
          <w:rFonts w:ascii="Tahoma" w:hAnsi="Tahoma" w:cs="Tahoma"/>
          <w:sz w:val="28"/>
          <w:szCs w:val="28"/>
        </w:rPr>
        <w:t>wikipedia</w:t>
      </w:r>
      <w:proofErr w:type="spellEnd"/>
      <w:r w:rsidRPr="00867A47">
        <w:rPr>
          <w:rFonts w:ascii="Tahoma" w:hAnsi="Tahoma" w:cs="Tahoma"/>
          <w:sz w:val="28"/>
          <w:szCs w:val="28"/>
        </w:rPr>
        <w:t>.</w:t>
      </w:r>
    </w:p>
    <w:p w:rsidR="003532D2" w:rsidRPr="00867A47" w:rsidRDefault="003532D2" w:rsidP="00867A47">
      <w:pPr>
        <w:jc w:val="both"/>
        <w:rPr>
          <w:rFonts w:ascii="Tahoma" w:hAnsi="Tahoma" w:cs="Tahoma"/>
          <w:sz w:val="28"/>
          <w:szCs w:val="28"/>
        </w:rPr>
      </w:pPr>
    </w:p>
    <w:p w:rsidR="003532D2" w:rsidRPr="00867A47" w:rsidRDefault="003532D2" w:rsidP="00867A47">
      <w:pPr>
        <w:ind w:firstLine="708"/>
        <w:jc w:val="both"/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>Acercarnos al siglo XVII desde la pintura también es una forma de acercarnos a Lope, Tirso o Calderón a partir de preceptos socio-económicos que la pintura hace perfectamente visibles.</w:t>
      </w:r>
    </w:p>
    <w:p w:rsidR="003532D2" w:rsidRPr="00867A47" w:rsidRDefault="003532D2" w:rsidP="00867A47">
      <w:pPr>
        <w:jc w:val="both"/>
        <w:rPr>
          <w:rFonts w:ascii="Tahoma" w:hAnsi="Tahoma" w:cs="Tahoma"/>
          <w:sz w:val="28"/>
          <w:szCs w:val="28"/>
        </w:rPr>
      </w:pPr>
    </w:p>
    <w:p w:rsidR="003532D2" w:rsidRPr="00867A47" w:rsidRDefault="003532D2" w:rsidP="00867A47">
      <w:pPr>
        <w:ind w:firstLine="708"/>
        <w:jc w:val="both"/>
        <w:rPr>
          <w:rFonts w:ascii="Tahoma" w:hAnsi="Tahoma" w:cs="Tahoma"/>
          <w:sz w:val="28"/>
          <w:szCs w:val="28"/>
        </w:rPr>
      </w:pPr>
      <w:r w:rsidRPr="00867A47">
        <w:rPr>
          <w:rFonts w:ascii="Tahoma" w:hAnsi="Tahoma" w:cs="Tahoma"/>
          <w:sz w:val="28"/>
          <w:szCs w:val="28"/>
        </w:rPr>
        <w:t>El XVII, un siglo convulso, complejo, fascinante, heterogéneo que intentaremos conocer mejor</w:t>
      </w:r>
      <w:proofErr w:type="gramStart"/>
      <w:r w:rsidRPr="00867A47">
        <w:rPr>
          <w:rFonts w:ascii="Tahoma" w:hAnsi="Tahoma" w:cs="Tahoma"/>
          <w:sz w:val="28"/>
          <w:szCs w:val="28"/>
        </w:rPr>
        <w:t>!</w:t>
      </w:r>
      <w:proofErr w:type="gramEnd"/>
    </w:p>
    <w:p w:rsidR="003532D2" w:rsidRDefault="003532D2" w:rsidP="00867A47">
      <w:pPr>
        <w:jc w:val="both"/>
        <w:rPr>
          <w:rFonts w:ascii="Tahoma" w:hAnsi="Tahoma" w:cs="Tahoma"/>
          <w:sz w:val="28"/>
          <w:szCs w:val="28"/>
        </w:rPr>
      </w:pPr>
    </w:p>
    <w:p w:rsidR="00734065" w:rsidRDefault="00734065" w:rsidP="0073406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734065" w:rsidRDefault="00734065" w:rsidP="00734065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Roger Vila</w:t>
      </w:r>
    </w:p>
    <w:p w:rsidR="00734065" w:rsidRPr="00734065" w:rsidRDefault="00734065" w:rsidP="00734065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ahoma" w:hAnsi="Tahoma" w:cs="Tahoma"/>
          <w:bCs/>
          <w:i/>
        </w:rPr>
      </w:pPr>
      <w:r>
        <w:rPr>
          <w:rFonts w:ascii="Tahoma" w:hAnsi="Tahoma" w:cs="Tahoma"/>
          <w:bCs/>
          <w:i/>
        </w:rPr>
        <w:t>Video</w:t>
      </w:r>
      <w:r w:rsidR="00EC0276">
        <w:rPr>
          <w:rFonts w:ascii="Tahoma" w:hAnsi="Tahoma" w:cs="Tahoma"/>
          <w:bCs/>
          <w:i/>
        </w:rPr>
        <w:t>-</w:t>
      </w:r>
      <w:bookmarkStart w:id="0" w:name="_GoBack"/>
      <w:bookmarkEnd w:id="0"/>
      <w:r>
        <w:rPr>
          <w:rFonts w:ascii="Tahoma" w:hAnsi="Tahoma" w:cs="Tahoma"/>
          <w:bCs/>
          <w:i/>
        </w:rPr>
        <w:t>creación</w:t>
      </w:r>
    </w:p>
    <w:p w:rsidR="00734065" w:rsidRDefault="00734065" w:rsidP="00734065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4065" w:rsidRDefault="00734065" w:rsidP="00734065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Graduado en Comunicación Audiovisual por la Universidad </w:t>
      </w:r>
      <w:proofErr w:type="spellStart"/>
      <w:r>
        <w:rPr>
          <w:rFonts w:ascii="Arial" w:hAnsi="Arial" w:cs="Arial"/>
          <w:color w:val="000000"/>
        </w:rPr>
        <w:t>Pompeu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Fabra</w:t>
      </w:r>
      <w:proofErr w:type="spellEnd"/>
      <w:r>
        <w:rPr>
          <w:rFonts w:ascii="Arial" w:hAnsi="Arial" w:cs="Arial"/>
          <w:color w:val="000000"/>
        </w:rPr>
        <w:t xml:space="preserve"> de Barcelona, se ha formado en dramaturgia y dirección escénica en el Obrador de la Sala Beckett y en el </w:t>
      </w:r>
      <w:proofErr w:type="spellStart"/>
      <w:r>
        <w:rPr>
          <w:rFonts w:ascii="Arial" w:hAnsi="Arial" w:cs="Arial"/>
          <w:color w:val="000000"/>
        </w:rPr>
        <w:t>Biennale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College</w:t>
      </w:r>
      <w:proofErr w:type="spellEnd"/>
      <w:r>
        <w:rPr>
          <w:rFonts w:ascii="Arial" w:hAnsi="Arial" w:cs="Arial"/>
          <w:color w:val="000000"/>
        </w:rPr>
        <w:t xml:space="preserve"> Teatro de Venecia.</w:t>
      </w:r>
    </w:p>
    <w:p w:rsidR="00734065" w:rsidRDefault="00734065" w:rsidP="00734065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</w:p>
    <w:p w:rsidR="00734065" w:rsidRDefault="00734065" w:rsidP="00734065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Ha trabajado como ayudante de dirección de Xavier Albertí (</w:t>
      </w:r>
      <w:r>
        <w:rPr>
          <w:rFonts w:ascii="Arial" w:hAnsi="Arial" w:cs="Arial"/>
          <w:i/>
          <w:iCs/>
          <w:color w:val="000000"/>
        </w:rPr>
        <w:t>El gran mercado del mundo</w:t>
      </w:r>
      <w:r>
        <w:rPr>
          <w:rFonts w:ascii="Arial" w:hAnsi="Arial" w:cs="Arial"/>
          <w:color w:val="000000"/>
        </w:rPr>
        <w:t xml:space="preserve">, TNC-CNTC 2018/19-19/20; </w:t>
      </w:r>
      <w:proofErr w:type="spellStart"/>
      <w:r>
        <w:rPr>
          <w:rFonts w:ascii="Arial" w:hAnsi="Arial" w:cs="Arial"/>
          <w:i/>
          <w:iCs/>
          <w:color w:val="000000"/>
        </w:rPr>
        <w:t>L’Emperadriu</w:t>
      </w:r>
      <w:proofErr w:type="spellEnd"/>
      <w:r>
        <w:rPr>
          <w:rFonts w:ascii="Arial" w:hAnsi="Arial" w:cs="Arial"/>
          <w:i/>
          <w:iCs/>
          <w:color w:val="000000"/>
        </w:rPr>
        <w:t xml:space="preserve"> del </w:t>
      </w:r>
      <w:proofErr w:type="spellStart"/>
      <w:r>
        <w:rPr>
          <w:rFonts w:ascii="Arial" w:hAnsi="Arial" w:cs="Arial"/>
          <w:i/>
          <w:iCs/>
          <w:color w:val="000000"/>
        </w:rPr>
        <w:t>Paral·lel</w:t>
      </w:r>
      <w:proofErr w:type="spellEnd"/>
      <w:r>
        <w:rPr>
          <w:rFonts w:ascii="Arial" w:hAnsi="Arial" w:cs="Arial"/>
          <w:color w:val="000000"/>
        </w:rPr>
        <w:t xml:space="preserve">, TNC 2020/21; </w:t>
      </w:r>
      <w:r>
        <w:rPr>
          <w:rFonts w:ascii="Arial" w:hAnsi="Arial" w:cs="Arial"/>
          <w:i/>
          <w:iCs/>
          <w:color w:val="000000"/>
        </w:rPr>
        <w:t xml:space="preserve">La mala </w:t>
      </w:r>
      <w:proofErr w:type="spellStart"/>
      <w:r>
        <w:rPr>
          <w:rFonts w:ascii="Arial" w:hAnsi="Arial" w:cs="Arial"/>
          <w:i/>
          <w:iCs/>
          <w:color w:val="000000"/>
        </w:rPr>
        <w:t>dicció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Teatre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Lliure</w:t>
      </w:r>
      <w:proofErr w:type="spellEnd"/>
      <w:r>
        <w:rPr>
          <w:rFonts w:ascii="Arial" w:hAnsi="Arial" w:cs="Arial"/>
          <w:color w:val="000000"/>
        </w:rPr>
        <w:t xml:space="preserve">-Festival </w:t>
      </w:r>
      <w:proofErr w:type="spellStart"/>
      <w:r>
        <w:rPr>
          <w:rFonts w:ascii="Arial" w:hAnsi="Arial" w:cs="Arial"/>
          <w:color w:val="000000"/>
        </w:rPr>
        <w:t>Grec</w:t>
      </w:r>
      <w:proofErr w:type="spellEnd"/>
      <w:r>
        <w:rPr>
          <w:rFonts w:ascii="Arial" w:hAnsi="Arial" w:cs="Arial"/>
          <w:color w:val="000000"/>
        </w:rPr>
        <w:t xml:space="preserve"> 2021), Josep Maria Miró (</w:t>
      </w:r>
      <w:proofErr w:type="spellStart"/>
      <w:r>
        <w:rPr>
          <w:rFonts w:ascii="Arial" w:hAnsi="Arial" w:cs="Arial"/>
          <w:i/>
          <w:iCs/>
          <w:color w:val="000000"/>
        </w:rPr>
        <w:t>Cúbit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Teatre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Lliure</w:t>
      </w:r>
      <w:proofErr w:type="spellEnd"/>
      <w:r>
        <w:rPr>
          <w:rFonts w:ascii="Arial" w:hAnsi="Arial" w:cs="Arial"/>
          <w:color w:val="000000"/>
        </w:rPr>
        <w:t xml:space="preserve"> 2016/17-19/20) y </w:t>
      </w:r>
      <w:proofErr w:type="spellStart"/>
      <w:r>
        <w:rPr>
          <w:rFonts w:ascii="Arial" w:hAnsi="Arial" w:cs="Arial"/>
          <w:color w:val="000000"/>
        </w:rPr>
        <w:t>Barrie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Kosky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</w:rPr>
        <w:t>Frühlingsstürme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Komische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Berlin</w:t>
      </w:r>
      <w:proofErr w:type="spellEnd"/>
      <w:r>
        <w:rPr>
          <w:rFonts w:ascii="Arial" w:hAnsi="Arial" w:cs="Arial"/>
          <w:color w:val="000000"/>
        </w:rPr>
        <w:t xml:space="preserve"> 2019/20). </w:t>
      </w:r>
    </w:p>
    <w:p w:rsidR="00734065" w:rsidRDefault="00734065" w:rsidP="00734065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</w:p>
    <w:p w:rsidR="00734065" w:rsidRDefault="00734065" w:rsidP="00734065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Como dramaturgo y director, ha estrenado </w:t>
      </w:r>
      <w:proofErr w:type="spellStart"/>
      <w:r>
        <w:rPr>
          <w:rFonts w:ascii="Arial" w:hAnsi="Arial" w:cs="Arial"/>
          <w:i/>
          <w:iCs/>
          <w:color w:val="000000"/>
        </w:rPr>
        <w:t>L’art</w:t>
      </w:r>
      <w:proofErr w:type="spellEnd"/>
      <w:r>
        <w:rPr>
          <w:rFonts w:ascii="Arial" w:hAnsi="Arial" w:cs="Arial"/>
          <w:i/>
          <w:iCs/>
          <w:color w:val="000000"/>
        </w:rPr>
        <w:t xml:space="preserve"> de </w:t>
      </w:r>
      <w:proofErr w:type="spellStart"/>
      <w:r>
        <w:rPr>
          <w:rFonts w:ascii="Arial" w:hAnsi="Arial" w:cs="Arial"/>
          <w:i/>
          <w:iCs/>
          <w:color w:val="000000"/>
        </w:rPr>
        <w:t>desaparèixer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lentament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a partir de textos Robert </w:t>
      </w:r>
      <w:proofErr w:type="spellStart"/>
      <w:r>
        <w:rPr>
          <w:rFonts w:ascii="Arial" w:hAnsi="Arial" w:cs="Arial"/>
          <w:color w:val="000000"/>
        </w:rPr>
        <w:t>Walser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Tantarantana</w:t>
      </w:r>
      <w:proofErr w:type="spellEnd"/>
      <w:r>
        <w:rPr>
          <w:rFonts w:ascii="Arial" w:hAnsi="Arial" w:cs="Arial"/>
          <w:color w:val="000000"/>
        </w:rPr>
        <w:t xml:space="preserve">, 2021) y el concierto </w:t>
      </w:r>
      <w:proofErr w:type="spellStart"/>
      <w:r>
        <w:rPr>
          <w:rFonts w:ascii="Arial" w:hAnsi="Arial" w:cs="Arial"/>
          <w:i/>
          <w:iCs/>
          <w:color w:val="000000"/>
        </w:rPr>
        <w:t>Pairidaeza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L’Auditori</w:t>
      </w:r>
      <w:proofErr w:type="spellEnd"/>
      <w:r>
        <w:rPr>
          <w:rFonts w:ascii="Arial" w:hAnsi="Arial" w:cs="Arial"/>
          <w:color w:val="000000"/>
        </w:rPr>
        <w:t xml:space="preserve">, 2021). También compagina su tarea como ayudante de dirección y director con </w:t>
      </w:r>
      <w:proofErr w:type="gramStart"/>
      <w:r>
        <w:rPr>
          <w:rFonts w:ascii="Arial" w:hAnsi="Arial" w:cs="Arial"/>
          <w:color w:val="000000"/>
        </w:rPr>
        <w:t>la</w:t>
      </w:r>
      <w:proofErr w:type="gramEnd"/>
      <w:r>
        <w:rPr>
          <w:rFonts w:ascii="Arial" w:hAnsi="Arial" w:cs="Arial"/>
          <w:color w:val="000000"/>
        </w:rPr>
        <w:t xml:space="preserve"> video-creación para teatro. </w:t>
      </w:r>
    </w:p>
    <w:p w:rsidR="003A47C8" w:rsidRDefault="003A47C8" w:rsidP="003A47C8">
      <w:pPr>
        <w:rPr>
          <w:rFonts w:ascii="Tahoma" w:eastAsia="Times New Roman" w:hAnsi="Tahoma" w:cs="Tahoma"/>
          <w:color w:val="1A1A1A"/>
        </w:rPr>
      </w:pPr>
    </w:p>
    <w:p w:rsidR="003A47C8" w:rsidRDefault="003A47C8" w:rsidP="003A47C8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ahoma" w:hAnsi="Tahoma" w:cs="Tahoma"/>
          <w:b/>
          <w:bCs/>
        </w:rPr>
      </w:pPr>
    </w:p>
    <w:p w:rsidR="003A47C8" w:rsidRDefault="003A47C8" w:rsidP="003A47C8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ahoma" w:hAnsi="Tahoma" w:cs="Tahoma"/>
          <w:b/>
          <w:bCs/>
        </w:rPr>
      </w:pPr>
    </w:p>
    <w:p w:rsidR="003A47C8" w:rsidRDefault="003A47C8" w:rsidP="003A47C8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Alejandro Bordanove</w:t>
      </w:r>
    </w:p>
    <w:p w:rsidR="003A47C8" w:rsidRPr="00734065" w:rsidRDefault="003A47C8" w:rsidP="00734065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ahoma" w:hAnsi="Tahoma" w:cs="Tahoma"/>
          <w:bCs/>
          <w:i/>
        </w:rPr>
      </w:pPr>
      <w:r>
        <w:rPr>
          <w:rFonts w:ascii="Tahoma" w:hAnsi="Tahoma" w:cs="Tahoma"/>
          <w:bCs/>
          <w:i/>
        </w:rPr>
        <w:t>Director adjunto</w:t>
      </w:r>
    </w:p>
    <w:p w:rsidR="003A47C8" w:rsidRDefault="003A47C8" w:rsidP="003A47C8">
      <w:pPr>
        <w:jc w:val="both"/>
        <w:rPr>
          <w:rFonts w:ascii="Tahoma" w:eastAsia="Times New Roman" w:hAnsi="Tahoma" w:cs="Tahoma"/>
          <w:color w:val="1A1A1A"/>
        </w:rPr>
      </w:pPr>
    </w:p>
    <w:p w:rsidR="003A47C8" w:rsidRDefault="003A47C8" w:rsidP="003A47C8">
      <w:pPr>
        <w:ind w:firstLine="708"/>
        <w:jc w:val="both"/>
        <w:rPr>
          <w:rFonts w:ascii="Tahoma" w:eastAsia="Times New Roman" w:hAnsi="Tahoma" w:cs="Tahoma"/>
          <w:color w:val="1A1A1A"/>
        </w:rPr>
      </w:pPr>
      <w:r>
        <w:rPr>
          <w:rFonts w:ascii="Tahoma" w:eastAsia="Times New Roman" w:hAnsi="Tahoma" w:cs="Tahoma"/>
          <w:color w:val="1A1A1A"/>
        </w:rPr>
        <w:t>Li</w:t>
      </w:r>
      <w:r w:rsidRPr="003A47C8">
        <w:rPr>
          <w:rFonts w:ascii="Tahoma" w:eastAsia="Times New Roman" w:hAnsi="Tahoma" w:cs="Tahoma"/>
          <w:color w:val="1A1A1A"/>
        </w:rPr>
        <w:t xml:space="preserve">cenciado en arte dramático por el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Institut</w:t>
      </w:r>
      <w:proofErr w:type="spellEnd"/>
      <w:r w:rsidRPr="003A47C8">
        <w:rPr>
          <w:rFonts w:ascii="Tahoma" w:eastAsia="Times New Roman" w:hAnsi="Tahoma" w:cs="Tahoma"/>
          <w:i/>
          <w:iCs/>
          <w:color w:val="1A1A1A"/>
        </w:rPr>
        <w:t xml:space="preserve"> del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Teatre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de Barcelona. Añade a su formación dos años de interpretación en el estudio </w:t>
      </w:r>
      <w:r w:rsidRPr="003A47C8">
        <w:rPr>
          <w:rFonts w:ascii="Tahoma" w:eastAsia="Times New Roman" w:hAnsi="Tahoma" w:cs="Tahoma"/>
          <w:i/>
          <w:iCs/>
          <w:color w:val="1A1A1A"/>
        </w:rPr>
        <w:t>Nancy Tuñón i Jordi Oliver</w:t>
      </w:r>
      <w:r w:rsidRPr="003A47C8">
        <w:rPr>
          <w:rFonts w:ascii="Tahoma" w:eastAsia="Times New Roman" w:hAnsi="Tahoma" w:cs="Tahoma"/>
          <w:color w:val="1A1A1A"/>
        </w:rPr>
        <w:t xml:space="preserve">, un curso de interpretación y dramaturgia con Alberto Velasco, un curso de </w:t>
      </w:r>
      <w:r w:rsidRPr="003A47C8">
        <w:rPr>
          <w:rFonts w:ascii="Tahoma" w:eastAsia="Times New Roman" w:hAnsi="Tahoma" w:cs="Tahoma"/>
          <w:i/>
          <w:iCs/>
          <w:color w:val="1A1A1A"/>
        </w:rPr>
        <w:t>Gestalt para actores</w:t>
      </w:r>
      <w:r w:rsidRPr="003A47C8">
        <w:rPr>
          <w:rFonts w:ascii="Tahoma" w:eastAsia="Times New Roman" w:hAnsi="Tahoma" w:cs="Tahoma"/>
          <w:color w:val="1A1A1A"/>
        </w:rPr>
        <w:t xml:space="preserve"> con Anna </w:t>
      </w:r>
      <w:proofErr w:type="spellStart"/>
      <w:r w:rsidRPr="003A47C8">
        <w:rPr>
          <w:rFonts w:ascii="Tahoma" w:eastAsia="Times New Roman" w:hAnsi="Tahoma" w:cs="Tahoma"/>
          <w:color w:val="1A1A1A"/>
        </w:rPr>
        <w:t>Carner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y un año de claqué en la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Escola</w:t>
      </w:r>
      <w:proofErr w:type="spellEnd"/>
      <w:r w:rsidRPr="003A47C8">
        <w:rPr>
          <w:rFonts w:ascii="Tahoma" w:eastAsia="Times New Roman" w:hAnsi="Tahoma" w:cs="Tahoma"/>
          <w:i/>
          <w:iCs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Luthier</w:t>
      </w:r>
      <w:proofErr w:type="spellEnd"/>
      <w:r w:rsidRPr="003A47C8">
        <w:rPr>
          <w:rFonts w:ascii="Tahoma" w:eastAsia="Times New Roman" w:hAnsi="Tahoma" w:cs="Tahoma"/>
          <w:i/>
          <w:iCs/>
          <w:color w:val="1A1A1A"/>
        </w:rPr>
        <w:t xml:space="preserve"> de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Dansa</w:t>
      </w:r>
      <w:proofErr w:type="spellEnd"/>
      <w:r w:rsidRPr="003A47C8">
        <w:rPr>
          <w:rFonts w:ascii="Tahoma" w:eastAsia="Times New Roman" w:hAnsi="Tahoma" w:cs="Tahoma"/>
          <w:color w:val="1A1A1A"/>
        </w:rPr>
        <w:t>.</w:t>
      </w:r>
    </w:p>
    <w:p w:rsidR="003A47C8" w:rsidRPr="003A47C8" w:rsidRDefault="003A47C8" w:rsidP="003A47C8">
      <w:pPr>
        <w:ind w:firstLine="708"/>
        <w:jc w:val="both"/>
        <w:rPr>
          <w:rFonts w:ascii="Tahoma" w:eastAsia="Times New Roman" w:hAnsi="Tahoma" w:cs="Tahoma"/>
          <w:color w:val="1A1A1A"/>
        </w:rPr>
      </w:pPr>
    </w:p>
    <w:p w:rsidR="003A47C8" w:rsidRDefault="003A47C8" w:rsidP="003A47C8">
      <w:pPr>
        <w:ind w:firstLine="708"/>
        <w:jc w:val="both"/>
        <w:rPr>
          <w:rFonts w:ascii="Tahoma" w:eastAsia="Times New Roman" w:hAnsi="Tahoma" w:cs="Tahoma"/>
          <w:color w:val="1A1A1A"/>
        </w:rPr>
      </w:pPr>
      <w:r w:rsidRPr="003A47C8">
        <w:rPr>
          <w:rFonts w:ascii="Tahoma" w:eastAsia="Times New Roman" w:hAnsi="Tahoma" w:cs="Tahoma"/>
          <w:color w:val="1A1A1A"/>
        </w:rPr>
        <w:t xml:space="preserve">Como actor ha trabajado en las películas </w:t>
      </w:r>
      <w:r w:rsidRPr="003A47C8">
        <w:rPr>
          <w:rFonts w:ascii="Tahoma" w:eastAsia="Times New Roman" w:hAnsi="Tahoma" w:cs="Tahoma"/>
          <w:i/>
          <w:iCs/>
          <w:color w:val="1A1A1A"/>
        </w:rPr>
        <w:t xml:space="preserve">Chavalas </w:t>
      </w:r>
      <w:r w:rsidRPr="003A47C8">
        <w:rPr>
          <w:rFonts w:ascii="Tahoma" w:eastAsia="Times New Roman" w:hAnsi="Tahoma" w:cs="Tahoma"/>
          <w:color w:val="1A1A1A"/>
        </w:rPr>
        <w:t>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Cristina Fernández. </w:t>
      </w:r>
      <w:proofErr w:type="spellStart"/>
      <w:r w:rsidRPr="003A47C8">
        <w:rPr>
          <w:rFonts w:ascii="Tahoma" w:eastAsia="Times New Roman" w:hAnsi="Tahoma" w:cs="Tahoma"/>
          <w:color w:val="1A1A1A"/>
        </w:rPr>
        <w:t>The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color w:val="1A1A1A"/>
        </w:rPr>
        <w:t>Fly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Hunter) y </w:t>
      </w:r>
      <w:r w:rsidRPr="003A47C8">
        <w:rPr>
          <w:rFonts w:ascii="Tahoma" w:eastAsia="Times New Roman" w:hAnsi="Tahoma" w:cs="Tahoma"/>
          <w:i/>
          <w:iCs/>
          <w:color w:val="1A1A1A"/>
        </w:rPr>
        <w:t xml:space="preserve">Coses a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fer</w:t>
      </w:r>
      <w:proofErr w:type="spellEnd"/>
      <w:r w:rsidRPr="003A47C8">
        <w:rPr>
          <w:rFonts w:ascii="Tahoma" w:eastAsia="Times New Roman" w:hAnsi="Tahoma" w:cs="Tahoma"/>
          <w:i/>
          <w:iCs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abans</w:t>
      </w:r>
      <w:proofErr w:type="spellEnd"/>
      <w:r w:rsidRPr="003A47C8">
        <w:rPr>
          <w:rFonts w:ascii="Tahoma" w:eastAsia="Times New Roman" w:hAnsi="Tahoma" w:cs="Tahoma"/>
          <w:i/>
          <w:iCs/>
          <w:color w:val="1A1A1A"/>
        </w:rPr>
        <w:t xml:space="preserve"> de morir </w:t>
      </w:r>
      <w:r w:rsidRPr="003A47C8">
        <w:rPr>
          <w:rFonts w:ascii="Tahoma" w:eastAsia="Times New Roman" w:hAnsi="Tahoma" w:cs="Tahoma"/>
          <w:color w:val="1A1A1A"/>
        </w:rPr>
        <w:t>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Cristina Fernández. </w:t>
      </w:r>
      <w:proofErr w:type="spellStart"/>
      <w:r w:rsidRPr="003A47C8">
        <w:rPr>
          <w:rFonts w:ascii="Tahoma" w:eastAsia="Times New Roman" w:hAnsi="Tahoma" w:cs="Tahoma"/>
          <w:color w:val="1A1A1A"/>
        </w:rPr>
        <w:t>The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color w:val="1A1A1A"/>
        </w:rPr>
        <w:t>Fly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Hunter); en las series de televisión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Com</w:t>
      </w:r>
      <w:proofErr w:type="spellEnd"/>
      <w:r w:rsidRPr="003A47C8">
        <w:rPr>
          <w:rFonts w:ascii="Tahoma" w:eastAsia="Times New Roman" w:hAnsi="Tahoma" w:cs="Tahoma"/>
          <w:i/>
          <w:iCs/>
          <w:color w:val="1A1A1A"/>
        </w:rPr>
        <w:t xml:space="preserve"> si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fos</w:t>
      </w:r>
      <w:proofErr w:type="spellEnd"/>
      <w:r w:rsidRPr="003A47C8">
        <w:rPr>
          <w:rFonts w:ascii="Tahoma" w:eastAsia="Times New Roman" w:hAnsi="Tahoma" w:cs="Tahoma"/>
          <w:i/>
          <w:iCs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ahir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color w:val="1A1A1A"/>
        </w:rPr>
        <w:t>Sònia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Sánchez. TV3) y </w:t>
      </w:r>
      <w:r w:rsidRPr="003A47C8">
        <w:rPr>
          <w:rFonts w:ascii="Tahoma" w:eastAsia="Times New Roman" w:hAnsi="Tahoma" w:cs="Tahoma"/>
          <w:i/>
          <w:iCs/>
          <w:color w:val="1A1A1A"/>
        </w:rPr>
        <w:t xml:space="preserve">Amor de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Cans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Maria </w:t>
      </w:r>
      <w:proofErr w:type="spellStart"/>
      <w:r w:rsidRPr="003A47C8">
        <w:rPr>
          <w:rFonts w:ascii="Tahoma" w:eastAsia="Times New Roman" w:hAnsi="Tahoma" w:cs="Tahoma"/>
          <w:color w:val="1A1A1A"/>
        </w:rPr>
        <w:t>Togores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. Nova </w:t>
      </w:r>
      <w:proofErr w:type="spellStart"/>
      <w:r w:rsidRPr="003A47C8">
        <w:rPr>
          <w:rFonts w:ascii="Tahoma" w:eastAsia="Times New Roman" w:hAnsi="Tahoma" w:cs="Tahoma"/>
          <w:color w:val="1A1A1A"/>
        </w:rPr>
        <w:t>Televisió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); y en los cortometrajes </w:t>
      </w:r>
      <w:r w:rsidRPr="003A47C8">
        <w:rPr>
          <w:rFonts w:ascii="Tahoma" w:eastAsia="Times New Roman" w:hAnsi="Tahoma" w:cs="Tahoma"/>
          <w:i/>
          <w:iCs/>
          <w:color w:val="1A1A1A"/>
        </w:rPr>
        <w:t>Limbo</w:t>
      </w:r>
      <w:r w:rsidRPr="003A47C8">
        <w:rPr>
          <w:rFonts w:ascii="Tahoma" w:eastAsia="Times New Roman" w:hAnsi="Tahoma" w:cs="Tahoma"/>
          <w:color w:val="1A1A1A"/>
        </w:rPr>
        <w:t xml:space="preserve">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David Barrera. </w:t>
      </w:r>
      <w:proofErr w:type="spellStart"/>
      <w:r w:rsidRPr="003A47C8">
        <w:rPr>
          <w:rFonts w:ascii="Tahoma" w:eastAsia="Times New Roman" w:hAnsi="Tahoma" w:cs="Tahoma"/>
          <w:color w:val="1A1A1A"/>
        </w:rPr>
        <w:t>Minded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films), </w:t>
      </w:r>
      <w:r w:rsidRPr="003A47C8">
        <w:rPr>
          <w:rFonts w:ascii="Tahoma" w:eastAsia="Times New Roman" w:hAnsi="Tahoma" w:cs="Tahoma"/>
          <w:i/>
          <w:iCs/>
          <w:color w:val="1A1A1A"/>
        </w:rPr>
        <w:t>Cocodrilo</w:t>
      </w:r>
      <w:r w:rsidRPr="003A47C8">
        <w:rPr>
          <w:rFonts w:ascii="Tahoma" w:eastAsia="Times New Roman" w:hAnsi="Tahoma" w:cs="Tahoma"/>
          <w:color w:val="1A1A1A"/>
        </w:rPr>
        <w:t xml:space="preserve">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Jorge </w:t>
      </w:r>
      <w:proofErr w:type="spellStart"/>
      <w:r w:rsidRPr="003A47C8">
        <w:rPr>
          <w:rFonts w:ascii="Tahoma" w:eastAsia="Times New Roman" w:hAnsi="Tahoma" w:cs="Tahoma"/>
          <w:color w:val="1A1A1A"/>
        </w:rPr>
        <w:t>Yúdice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), </w:t>
      </w:r>
      <w:r w:rsidRPr="003A47C8">
        <w:rPr>
          <w:rFonts w:ascii="Tahoma" w:eastAsia="Times New Roman" w:hAnsi="Tahoma" w:cs="Tahoma"/>
          <w:i/>
          <w:iCs/>
          <w:color w:val="1A1A1A"/>
        </w:rPr>
        <w:t>Los Apaches</w:t>
      </w:r>
      <w:r w:rsidRPr="003A47C8">
        <w:rPr>
          <w:rFonts w:ascii="Tahoma" w:eastAsia="Times New Roman" w:hAnsi="Tahoma" w:cs="Tahoma"/>
          <w:color w:val="1A1A1A"/>
        </w:rPr>
        <w:t xml:space="preserve">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color w:val="1A1A1A"/>
        </w:rPr>
        <w:t>Asier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Ramos. ESCAC films) y </w:t>
      </w:r>
      <w:r w:rsidRPr="003A47C8">
        <w:rPr>
          <w:rFonts w:ascii="Tahoma" w:eastAsia="Times New Roman" w:hAnsi="Tahoma" w:cs="Tahoma"/>
          <w:i/>
          <w:iCs/>
          <w:color w:val="1A1A1A"/>
        </w:rPr>
        <w:t>Cuánto. Más allá del dinero</w:t>
      </w:r>
      <w:r w:rsidRPr="003A47C8">
        <w:rPr>
          <w:rFonts w:ascii="Tahoma" w:eastAsia="Times New Roman" w:hAnsi="Tahoma" w:cs="Tahoma"/>
          <w:color w:val="1A1A1A"/>
        </w:rPr>
        <w:t xml:space="preserve">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Kike Maíllo. Producciones Oxígeno), entre otros.</w:t>
      </w:r>
    </w:p>
    <w:p w:rsidR="003A47C8" w:rsidRPr="003A47C8" w:rsidRDefault="003A47C8" w:rsidP="003A47C8">
      <w:pPr>
        <w:ind w:firstLine="708"/>
        <w:jc w:val="both"/>
        <w:rPr>
          <w:rFonts w:ascii="Tahoma" w:eastAsia="Times New Roman" w:hAnsi="Tahoma" w:cs="Tahoma"/>
          <w:color w:val="1A1A1A"/>
        </w:rPr>
      </w:pPr>
    </w:p>
    <w:p w:rsidR="003A47C8" w:rsidRDefault="003A47C8" w:rsidP="003A47C8">
      <w:pPr>
        <w:ind w:firstLine="708"/>
        <w:jc w:val="both"/>
        <w:rPr>
          <w:rFonts w:ascii="Tahoma" w:eastAsia="Times New Roman" w:hAnsi="Tahoma" w:cs="Tahoma"/>
          <w:color w:val="1A1A1A"/>
        </w:rPr>
      </w:pPr>
      <w:r w:rsidRPr="003A47C8">
        <w:rPr>
          <w:rFonts w:ascii="Tahoma" w:eastAsia="Times New Roman" w:hAnsi="Tahoma" w:cs="Tahoma"/>
          <w:color w:val="1A1A1A"/>
        </w:rPr>
        <w:t>A nivel teatral, ha trabajado en producciones como</w:t>
      </w:r>
      <w:r w:rsidRPr="003A47C8">
        <w:rPr>
          <w:rFonts w:ascii="Tahoma" w:eastAsia="Times New Roman" w:hAnsi="Tahoma" w:cs="Tahoma"/>
          <w:i/>
          <w:iCs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L’Emperadriu</w:t>
      </w:r>
      <w:proofErr w:type="spellEnd"/>
      <w:r w:rsidRPr="003A47C8">
        <w:rPr>
          <w:rFonts w:ascii="Tahoma" w:eastAsia="Times New Roman" w:hAnsi="Tahoma" w:cs="Tahoma"/>
          <w:i/>
          <w:iCs/>
          <w:color w:val="1A1A1A"/>
        </w:rPr>
        <w:t xml:space="preserve"> del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Paral·lel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, de </w:t>
      </w:r>
      <w:proofErr w:type="spellStart"/>
      <w:r w:rsidRPr="003A47C8">
        <w:rPr>
          <w:rFonts w:ascii="Tahoma" w:eastAsia="Times New Roman" w:hAnsi="Tahoma" w:cs="Tahoma"/>
          <w:color w:val="1A1A1A"/>
        </w:rPr>
        <w:t>Lluïsa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color w:val="1A1A1A"/>
        </w:rPr>
        <w:t>Cunillé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Xavier Albertí. TNC), </w:t>
      </w:r>
      <w:r w:rsidRPr="003A47C8">
        <w:rPr>
          <w:rFonts w:ascii="Tahoma" w:eastAsia="Times New Roman" w:hAnsi="Tahoma" w:cs="Tahoma"/>
          <w:i/>
          <w:iCs/>
          <w:color w:val="1A1A1A"/>
        </w:rPr>
        <w:t>Viejo amigo Cicerón</w:t>
      </w:r>
      <w:r w:rsidRPr="003A47C8">
        <w:rPr>
          <w:rFonts w:ascii="Tahoma" w:eastAsia="Times New Roman" w:hAnsi="Tahoma" w:cs="Tahoma"/>
          <w:color w:val="1A1A1A"/>
        </w:rPr>
        <w:t>, de Ernesto Caballero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Mario Gas. </w:t>
      </w:r>
      <w:proofErr w:type="spellStart"/>
      <w:r w:rsidRPr="003A47C8">
        <w:rPr>
          <w:rFonts w:ascii="Tahoma" w:eastAsia="Times New Roman" w:hAnsi="Tahoma" w:cs="Tahoma"/>
          <w:color w:val="1A1A1A"/>
        </w:rPr>
        <w:t>Focus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), 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Justícia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, de Guillem </w:t>
      </w:r>
      <w:proofErr w:type="spellStart"/>
      <w:r w:rsidRPr="003A47C8">
        <w:rPr>
          <w:rFonts w:ascii="Tahoma" w:eastAsia="Times New Roman" w:hAnsi="Tahoma" w:cs="Tahoma"/>
          <w:color w:val="1A1A1A"/>
        </w:rPr>
        <w:t>Clua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Josep Maria Mestres. TNC), </w:t>
      </w:r>
      <w:r w:rsidRPr="003A47C8">
        <w:rPr>
          <w:rFonts w:ascii="Tahoma" w:eastAsia="Times New Roman" w:hAnsi="Tahoma" w:cs="Tahoma"/>
          <w:i/>
          <w:iCs/>
          <w:color w:val="1A1A1A"/>
        </w:rPr>
        <w:t>El Gran Mercado del Mundo</w:t>
      </w:r>
      <w:r w:rsidRPr="003A47C8">
        <w:rPr>
          <w:rFonts w:ascii="Tahoma" w:eastAsia="Times New Roman" w:hAnsi="Tahoma" w:cs="Tahoma"/>
          <w:color w:val="1A1A1A"/>
        </w:rPr>
        <w:t>, de Calderón de la Barca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Xavier Albertí. TNC/CNTC),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Interiors</w:t>
      </w:r>
      <w:proofErr w:type="spellEnd"/>
      <w:r w:rsidRPr="003A47C8">
        <w:rPr>
          <w:rFonts w:ascii="Tahoma" w:eastAsia="Times New Roman" w:hAnsi="Tahoma" w:cs="Tahoma"/>
          <w:color w:val="1A1A1A"/>
        </w:rPr>
        <w:t>, de Concha Milla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Concha Milla, </w:t>
      </w:r>
      <w:proofErr w:type="spellStart"/>
      <w:r w:rsidRPr="003A47C8">
        <w:rPr>
          <w:rFonts w:ascii="Tahoma" w:eastAsia="Times New Roman" w:hAnsi="Tahoma" w:cs="Tahoma"/>
          <w:color w:val="1A1A1A"/>
        </w:rPr>
        <w:t>Teatre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La </w:t>
      </w:r>
      <w:proofErr w:type="spellStart"/>
      <w:r w:rsidRPr="003A47C8">
        <w:rPr>
          <w:rFonts w:ascii="Tahoma" w:eastAsia="Times New Roman" w:hAnsi="Tahoma" w:cs="Tahoma"/>
          <w:color w:val="1A1A1A"/>
        </w:rPr>
        <w:t>Gleva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/Sala </w:t>
      </w:r>
      <w:proofErr w:type="spellStart"/>
      <w:r w:rsidRPr="003A47C8">
        <w:rPr>
          <w:rFonts w:ascii="Tahoma" w:eastAsia="Times New Roman" w:hAnsi="Tahoma" w:cs="Tahoma"/>
          <w:color w:val="1A1A1A"/>
        </w:rPr>
        <w:t>Atrium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) o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L’Alegria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, de </w:t>
      </w:r>
      <w:proofErr w:type="spellStart"/>
      <w:r w:rsidRPr="003A47C8">
        <w:rPr>
          <w:rFonts w:ascii="Tahoma" w:eastAsia="Times New Roman" w:hAnsi="Tahoma" w:cs="Tahoma"/>
          <w:color w:val="1A1A1A"/>
        </w:rPr>
        <w:t>Marilia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Samper (</w:t>
      </w:r>
      <w:proofErr w:type="spellStart"/>
      <w:r w:rsidRPr="003A47C8">
        <w:rPr>
          <w:rFonts w:ascii="Tahoma" w:eastAsia="Times New Roman" w:hAnsi="Tahoma" w:cs="Tahoma"/>
          <w:color w:val="1A1A1A"/>
        </w:rPr>
        <w:t>dir.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</w:t>
      </w:r>
      <w:proofErr w:type="spellStart"/>
      <w:r w:rsidRPr="003A47C8">
        <w:rPr>
          <w:rFonts w:ascii="Tahoma" w:eastAsia="Times New Roman" w:hAnsi="Tahoma" w:cs="Tahoma"/>
          <w:color w:val="1A1A1A"/>
        </w:rPr>
        <w:t>Marilia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Samper, Sala Beckett), entre otras.</w:t>
      </w:r>
    </w:p>
    <w:p w:rsidR="003A47C8" w:rsidRPr="003A47C8" w:rsidRDefault="003A47C8" w:rsidP="003A47C8">
      <w:pPr>
        <w:ind w:firstLine="708"/>
        <w:jc w:val="both"/>
        <w:rPr>
          <w:rFonts w:ascii="Tahoma" w:eastAsia="Times New Roman" w:hAnsi="Tahoma" w:cs="Tahoma"/>
          <w:color w:val="1A1A1A"/>
        </w:rPr>
      </w:pPr>
    </w:p>
    <w:p w:rsidR="003A47C8" w:rsidRPr="003A47C8" w:rsidRDefault="003A47C8" w:rsidP="003A47C8">
      <w:pPr>
        <w:ind w:firstLine="708"/>
        <w:jc w:val="both"/>
        <w:rPr>
          <w:rFonts w:ascii="Tahoma" w:eastAsia="Times New Roman" w:hAnsi="Tahoma" w:cs="Tahoma"/>
          <w:color w:val="1A1A1A"/>
        </w:rPr>
      </w:pPr>
      <w:r w:rsidRPr="003A47C8">
        <w:rPr>
          <w:rFonts w:ascii="Tahoma" w:eastAsia="Times New Roman" w:hAnsi="Tahoma" w:cs="Tahoma"/>
          <w:color w:val="1A1A1A"/>
        </w:rPr>
        <w:t xml:space="preserve">En 2018 fue nominado a los </w:t>
      </w:r>
      <w:r w:rsidRPr="003A47C8">
        <w:rPr>
          <w:rFonts w:ascii="Tahoma" w:eastAsia="Times New Roman" w:hAnsi="Tahoma" w:cs="Tahoma"/>
          <w:i/>
          <w:iCs/>
          <w:color w:val="1A1A1A"/>
        </w:rPr>
        <w:t>Premios Butaca</w:t>
      </w:r>
      <w:r w:rsidRPr="003A47C8">
        <w:rPr>
          <w:rFonts w:ascii="Tahoma" w:eastAsia="Times New Roman" w:hAnsi="Tahoma" w:cs="Tahoma"/>
          <w:color w:val="1A1A1A"/>
        </w:rPr>
        <w:t xml:space="preserve"> como mejor actor protagonista por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L’Alegria</w:t>
      </w:r>
      <w:proofErr w:type="spellEnd"/>
      <w:r w:rsidRPr="003A47C8">
        <w:rPr>
          <w:rFonts w:ascii="Tahoma" w:eastAsia="Times New Roman" w:hAnsi="Tahoma" w:cs="Tahoma"/>
          <w:color w:val="1A1A1A"/>
        </w:rPr>
        <w:t xml:space="preserve"> y en 2020 recibió otra nominación a los </w:t>
      </w:r>
      <w:r w:rsidRPr="003A47C8">
        <w:rPr>
          <w:rFonts w:ascii="Tahoma" w:eastAsia="Times New Roman" w:hAnsi="Tahoma" w:cs="Tahoma"/>
          <w:i/>
          <w:iCs/>
          <w:color w:val="1A1A1A"/>
        </w:rPr>
        <w:t>Premios Butaca</w:t>
      </w:r>
      <w:r w:rsidRPr="003A47C8">
        <w:rPr>
          <w:rFonts w:ascii="Tahoma" w:eastAsia="Times New Roman" w:hAnsi="Tahoma" w:cs="Tahoma"/>
          <w:color w:val="1A1A1A"/>
        </w:rPr>
        <w:t xml:space="preserve"> como mejor actor de reparto por </w:t>
      </w:r>
      <w:proofErr w:type="spellStart"/>
      <w:r w:rsidRPr="003A47C8">
        <w:rPr>
          <w:rFonts w:ascii="Tahoma" w:eastAsia="Times New Roman" w:hAnsi="Tahoma" w:cs="Tahoma"/>
          <w:i/>
          <w:iCs/>
          <w:color w:val="1A1A1A"/>
        </w:rPr>
        <w:t>Justícia</w:t>
      </w:r>
      <w:proofErr w:type="spellEnd"/>
      <w:r w:rsidRPr="003A47C8">
        <w:rPr>
          <w:rFonts w:ascii="Tahoma" w:eastAsia="Times New Roman" w:hAnsi="Tahoma" w:cs="Tahoma"/>
          <w:color w:val="1A1A1A"/>
        </w:rPr>
        <w:t>.</w:t>
      </w:r>
    </w:p>
    <w:p w:rsidR="00867A47" w:rsidRDefault="00867A47" w:rsidP="00734065">
      <w:pPr>
        <w:pBdr>
          <w:bottom w:val="single" w:sz="4" w:space="1" w:color="auto"/>
        </w:pBd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867A47" w:rsidRDefault="00867A47" w:rsidP="00867A47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ahoma" w:hAnsi="Tahoma" w:cs="Tahoma"/>
          <w:b/>
          <w:bCs/>
        </w:rPr>
      </w:pPr>
    </w:p>
    <w:p w:rsidR="00867A47" w:rsidRDefault="00867A47" w:rsidP="00867A47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Xavier Albertí</w:t>
      </w:r>
    </w:p>
    <w:p w:rsidR="003A47C8" w:rsidRPr="003A47C8" w:rsidRDefault="003A47C8" w:rsidP="00867A47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ahoma" w:hAnsi="Tahoma" w:cs="Tahoma"/>
          <w:bCs/>
          <w:i/>
        </w:rPr>
      </w:pPr>
      <w:r w:rsidRPr="003A47C8">
        <w:rPr>
          <w:rFonts w:ascii="Tahoma" w:hAnsi="Tahoma" w:cs="Tahoma"/>
          <w:bCs/>
          <w:i/>
        </w:rPr>
        <w:t>Creación, dirección e interpretación</w:t>
      </w:r>
    </w:p>
    <w:p w:rsidR="00867A47" w:rsidRDefault="00867A47" w:rsidP="00867A47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6"/>
        </w:rPr>
      </w:pPr>
    </w:p>
    <w:p w:rsidR="00867A47" w:rsidRDefault="00867A47" w:rsidP="00867A47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Músico, compositor y director de escena.  Actual director artístico del </w:t>
      </w:r>
      <w:proofErr w:type="spellStart"/>
      <w:r>
        <w:rPr>
          <w:rFonts w:ascii="Tahoma" w:hAnsi="Tahoma" w:cs="Tahoma"/>
          <w:color w:val="000000"/>
        </w:rPr>
        <w:t>Teatre</w:t>
      </w:r>
      <w:proofErr w:type="spellEnd"/>
      <w:r>
        <w:rPr>
          <w:rFonts w:ascii="Tahoma" w:hAnsi="Tahoma" w:cs="Tahoma"/>
          <w:color w:val="000000"/>
        </w:rPr>
        <w:t xml:space="preserve"> Nacional de Catalunya desde la temporada 2013/2014. Titulado superior en Dirección Escénica por el </w:t>
      </w:r>
      <w:proofErr w:type="spellStart"/>
      <w:r>
        <w:rPr>
          <w:rFonts w:ascii="Tahoma" w:hAnsi="Tahoma" w:cs="Tahoma"/>
          <w:color w:val="000000"/>
        </w:rPr>
        <w:t>Institut</w:t>
      </w:r>
      <w:proofErr w:type="spellEnd"/>
      <w:r>
        <w:rPr>
          <w:rFonts w:ascii="Tahoma" w:hAnsi="Tahoma" w:cs="Tahoma"/>
          <w:color w:val="000000"/>
        </w:rPr>
        <w:t xml:space="preserve"> del </w:t>
      </w:r>
      <w:proofErr w:type="spellStart"/>
      <w:r>
        <w:rPr>
          <w:rFonts w:ascii="Tahoma" w:hAnsi="Tahoma" w:cs="Tahoma"/>
          <w:color w:val="000000"/>
        </w:rPr>
        <w:t>Teatre</w:t>
      </w:r>
      <w:proofErr w:type="spellEnd"/>
      <w:r>
        <w:rPr>
          <w:rFonts w:ascii="Tahoma" w:hAnsi="Tahoma" w:cs="Tahoma"/>
          <w:color w:val="000000"/>
        </w:rPr>
        <w:t xml:space="preserve"> de la </w:t>
      </w:r>
      <w:proofErr w:type="spellStart"/>
      <w:r>
        <w:rPr>
          <w:rFonts w:ascii="Tahoma" w:hAnsi="Tahoma" w:cs="Tahoma"/>
          <w:color w:val="000000"/>
        </w:rPr>
        <w:t>Diputació</w:t>
      </w:r>
      <w:proofErr w:type="spellEnd"/>
      <w:r>
        <w:rPr>
          <w:rFonts w:ascii="Tahoma" w:hAnsi="Tahoma" w:cs="Tahoma"/>
          <w:color w:val="000000"/>
        </w:rPr>
        <w:t xml:space="preserve"> de Barcelona y la </w:t>
      </w:r>
      <w:proofErr w:type="spellStart"/>
      <w:r>
        <w:rPr>
          <w:rFonts w:ascii="Tahoma" w:hAnsi="Tahoma" w:cs="Tahoma"/>
          <w:color w:val="000000"/>
        </w:rPr>
        <w:t>Universitat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Autònoma</w:t>
      </w:r>
      <w:proofErr w:type="spellEnd"/>
      <w:r>
        <w:rPr>
          <w:rFonts w:ascii="Tahoma" w:hAnsi="Tahoma" w:cs="Tahoma"/>
          <w:color w:val="000000"/>
        </w:rPr>
        <w:t xml:space="preserve"> de Barcelona. Desde 1996 y hasta 1999 dirigió el Festival </w:t>
      </w:r>
      <w:proofErr w:type="spellStart"/>
      <w:r>
        <w:rPr>
          <w:rFonts w:ascii="Tahoma" w:hAnsi="Tahoma" w:cs="Tahoma"/>
          <w:color w:val="000000"/>
        </w:rPr>
        <w:t>d’Estiu</w:t>
      </w:r>
      <w:proofErr w:type="spellEnd"/>
      <w:r>
        <w:rPr>
          <w:rFonts w:ascii="Tahoma" w:hAnsi="Tahoma" w:cs="Tahoma"/>
          <w:color w:val="000000"/>
        </w:rPr>
        <w:t xml:space="preserve"> de Barcelona </w:t>
      </w:r>
      <w:proofErr w:type="spellStart"/>
      <w:r>
        <w:rPr>
          <w:rFonts w:ascii="Tahoma" w:hAnsi="Tahoma" w:cs="Tahoma"/>
          <w:color w:val="000000"/>
        </w:rPr>
        <w:t>Grec</w:t>
      </w:r>
      <w:proofErr w:type="spellEnd"/>
      <w:r>
        <w:rPr>
          <w:rFonts w:ascii="Tahoma" w:hAnsi="Tahoma" w:cs="Tahoma"/>
          <w:color w:val="000000"/>
        </w:rPr>
        <w:t xml:space="preserve">, y desde 2004 hasta 2006 dirigió el área de creación del </w:t>
      </w:r>
      <w:proofErr w:type="spellStart"/>
      <w:r>
        <w:rPr>
          <w:rFonts w:ascii="Tahoma" w:hAnsi="Tahoma" w:cs="Tahoma"/>
          <w:color w:val="000000"/>
        </w:rPr>
        <w:t>Institut</w:t>
      </w:r>
      <w:proofErr w:type="spellEnd"/>
      <w:r>
        <w:rPr>
          <w:rFonts w:ascii="Tahoma" w:hAnsi="Tahoma" w:cs="Tahoma"/>
          <w:color w:val="000000"/>
        </w:rPr>
        <w:t xml:space="preserve"> Ramon </w:t>
      </w:r>
      <w:proofErr w:type="spellStart"/>
      <w:r>
        <w:rPr>
          <w:rFonts w:ascii="Tahoma" w:hAnsi="Tahoma" w:cs="Tahoma"/>
          <w:color w:val="000000"/>
        </w:rPr>
        <w:t>Llull</w:t>
      </w:r>
      <w:proofErr w:type="spellEnd"/>
      <w:r>
        <w:rPr>
          <w:rFonts w:ascii="Tahoma" w:hAnsi="Tahoma" w:cs="Tahoma"/>
          <w:color w:val="000000"/>
        </w:rPr>
        <w:t xml:space="preserve">. Fue director de servicios culturales del </w:t>
      </w:r>
      <w:proofErr w:type="spellStart"/>
      <w:r>
        <w:rPr>
          <w:rFonts w:ascii="Tahoma" w:hAnsi="Tahoma" w:cs="Tahoma"/>
          <w:color w:val="000000"/>
        </w:rPr>
        <w:t>Institut</w:t>
      </w:r>
      <w:proofErr w:type="spellEnd"/>
      <w:r>
        <w:rPr>
          <w:rFonts w:ascii="Tahoma" w:hAnsi="Tahoma" w:cs="Tahoma"/>
          <w:color w:val="000000"/>
        </w:rPr>
        <w:t xml:space="preserve"> del </w:t>
      </w:r>
      <w:proofErr w:type="spellStart"/>
      <w:r>
        <w:rPr>
          <w:rFonts w:ascii="Tahoma" w:hAnsi="Tahoma" w:cs="Tahoma"/>
          <w:color w:val="000000"/>
        </w:rPr>
        <w:t>Teatre</w:t>
      </w:r>
      <w:proofErr w:type="spellEnd"/>
      <w:r>
        <w:rPr>
          <w:rFonts w:ascii="Tahoma" w:hAnsi="Tahoma" w:cs="Tahoma"/>
          <w:color w:val="000000"/>
        </w:rPr>
        <w:t xml:space="preserve"> de Barcelona, donde también fue docente y coordinador pedagógico del </w:t>
      </w:r>
      <w:proofErr w:type="spellStart"/>
      <w:r>
        <w:rPr>
          <w:rFonts w:ascii="Tahoma" w:hAnsi="Tahoma" w:cs="Tahoma"/>
          <w:color w:val="000000"/>
        </w:rPr>
        <w:t>Conservatori</w:t>
      </w:r>
      <w:proofErr w:type="spellEnd"/>
      <w:r>
        <w:rPr>
          <w:rFonts w:ascii="Tahoma" w:hAnsi="Tahoma" w:cs="Tahoma"/>
          <w:color w:val="000000"/>
        </w:rPr>
        <w:t xml:space="preserve"> Superior de </w:t>
      </w:r>
      <w:proofErr w:type="spellStart"/>
      <w:r>
        <w:rPr>
          <w:rFonts w:ascii="Tahoma" w:hAnsi="Tahoma" w:cs="Tahoma"/>
          <w:color w:val="000000"/>
        </w:rPr>
        <w:t>Dansa</w:t>
      </w:r>
      <w:proofErr w:type="spellEnd"/>
      <w:r>
        <w:rPr>
          <w:rFonts w:ascii="Tahoma" w:hAnsi="Tahoma" w:cs="Tahoma"/>
          <w:color w:val="000000"/>
        </w:rPr>
        <w:t xml:space="preserve">. También ha sido docente del Obrador de la Sala Beckett (taller de verano en </w:t>
      </w:r>
      <w:proofErr w:type="spellStart"/>
      <w:r>
        <w:rPr>
          <w:rFonts w:ascii="Tahoma" w:hAnsi="Tahoma" w:cs="Tahoma"/>
          <w:color w:val="000000"/>
        </w:rPr>
        <w:t>Argelaguer</w:t>
      </w:r>
      <w:proofErr w:type="spellEnd"/>
      <w:r>
        <w:rPr>
          <w:rFonts w:ascii="Tahoma" w:hAnsi="Tahoma" w:cs="Tahoma"/>
          <w:color w:val="000000"/>
        </w:rPr>
        <w:t xml:space="preserve">), de la Universidad de verano Menéndez Pelayo, de la </w:t>
      </w:r>
      <w:proofErr w:type="spellStart"/>
      <w:r>
        <w:rPr>
          <w:rFonts w:ascii="Tahoma" w:hAnsi="Tahoma" w:cs="Tahoma"/>
          <w:color w:val="000000"/>
        </w:rPr>
        <w:t>Universitat</w:t>
      </w:r>
      <w:proofErr w:type="spellEnd"/>
      <w:r>
        <w:rPr>
          <w:rFonts w:ascii="Tahoma" w:hAnsi="Tahoma" w:cs="Tahoma"/>
          <w:color w:val="000000"/>
        </w:rPr>
        <w:t xml:space="preserve"> de Girona y de la </w:t>
      </w:r>
      <w:proofErr w:type="spellStart"/>
      <w:r>
        <w:rPr>
          <w:rFonts w:ascii="Tahoma" w:hAnsi="Tahoma" w:cs="Tahoma"/>
          <w:color w:val="000000"/>
        </w:rPr>
        <w:t>Universitat</w:t>
      </w:r>
      <w:proofErr w:type="spellEnd"/>
      <w:r>
        <w:rPr>
          <w:rFonts w:ascii="Tahoma" w:hAnsi="Tahoma" w:cs="Tahoma"/>
          <w:color w:val="000000"/>
        </w:rPr>
        <w:t xml:space="preserve"> de Lleida. </w:t>
      </w: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</w:rPr>
      </w:pPr>
    </w:p>
    <w:p w:rsidR="00867A47" w:rsidRDefault="00867A47" w:rsidP="00867A47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Durante los años de formación, realizó estudios de piano y de composición musical con Luis de Pablo, </w:t>
      </w:r>
      <w:proofErr w:type="spellStart"/>
      <w:r>
        <w:rPr>
          <w:rFonts w:ascii="Tahoma" w:hAnsi="Tahoma" w:cs="Tahoma"/>
          <w:color w:val="000000"/>
        </w:rPr>
        <w:t>Cristobal</w:t>
      </w:r>
      <w:proofErr w:type="spellEnd"/>
      <w:r>
        <w:rPr>
          <w:rFonts w:ascii="Tahoma" w:hAnsi="Tahoma" w:cs="Tahoma"/>
          <w:color w:val="000000"/>
        </w:rPr>
        <w:t xml:space="preserve"> Halffter, Tomás Marco, </w:t>
      </w:r>
      <w:proofErr w:type="spellStart"/>
      <w:r>
        <w:rPr>
          <w:rFonts w:ascii="Tahoma" w:hAnsi="Tahoma" w:cs="Tahoma"/>
          <w:color w:val="000000"/>
        </w:rPr>
        <w:t>Helmuth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Lachenmann</w:t>
      </w:r>
      <w:proofErr w:type="spellEnd"/>
      <w:r>
        <w:rPr>
          <w:rFonts w:ascii="Tahoma" w:hAnsi="Tahoma" w:cs="Tahoma"/>
          <w:color w:val="000000"/>
        </w:rPr>
        <w:t xml:space="preserve">, Carmelo Bernaola, Armando </w:t>
      </w:r>
      <w:proofErr w:type="spellStart"/>
      <w:r>
        <w:rPr>
          <w:rFonts w:ascii="Tahoma" w:hAnsi="Tahoma" w:cs="Tahoma"/>
          <w:color w:val="000000"/>
        </w:rPr>
        <w:t>Gentilucci</w:t>
      </w:r>
      <w:proofErr w:type="spellEnd"/>
      <w:r>
        <w:rPr>
          <w:rFonts w:ascii="Tahoma" w:hAnsi="Tahoma" w:cs="Tahoma"/>
          <w:color w:val="000000"/>
        </w:rPr>
        <w:t xml:space="preserve"> o Karl-Heinz </w:t>
      </w:r>
      <w:proofErr w:type="spellStart"/>
      <w:r>
        <w:rPr>
          <w:rFonts w:ascii="Tahoma" w:hAnsi="Tahoma" w:cs="Tahoma"/>
          <w:color w:val="000000"/>
        </w:rPr>
        <w:t>Stockhausen</w:t>
      </w:r>
      <w:proofErr w:type="spellEnd"/>
      <w:r>
        <w:rPr>
          <w:rFonts w:ascii="Tahoma" w:hAnsi="Tahoma" w:cs="Tahoma"/>
          <w:color w:val="000000"/>
        </w:rPr>
        <w:t xml:space="preserve">. Tiene composiciones estrenadas en diversos Festivales de Música Contemporánea. </w:t>
      </w:r>
    </w:p>
    <w:p w:rsidR="00867A47" w:rsidRDefault="00867A47" w:rsidP="00867A47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color w:val="000000"/>
        </w:rPr>
      </w:pPr>
    </w:p>
    <w:p w:rsidR="00867A47" w:rsidRDefault="00867A47" w:rsidP="00867A47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En 2007 trabajó conjuntamente con Pere </w:t>
      </w:r>
      <w:proofErr w:type="spellStart"/>
      <w:r>
        <w:rPr>
          <w:rFonts w:ascii="Tahoma" w:hAnsi="Tahoma" w:cs="Tahoma"/>
          <w:color w:val="000000"/>
        </w:rPr>
        <w:t>Portabella</w:t>
      </w:r>
      <w:proofErr w:type="spellEnd"/>
      <w:r>
        <w:rPr>
          <w:rFonts w:ascii="Tahoma" w:hAnsi="Tahoma" w:cs="Tahoma"/>
          <w:color w:val="000000"/>
        </w:rPr>
        <w:t xml:space="preserve"> y Carles Santos en el guion de la película </w:t>
      </w:r>
      <w:r>
        <w:rPr>
          <w:rFonts w:ascii="Tahoma" w:hAnsi="Tahoma" w:cs="Tahoma"/>
          <w:i/>
          <w:iCs/>
          <w:color w:val="000000"/>
        </w:rPr>
        <w:t xml:space="preserve">Die </w:t>
      </w:r>
      <w:proofErr w:type="spellStart"/>
      <w:r>
        <w:rPr>
          <w:rFonts w:ascii="Tahoma" w:hAnsi="Tahoma" w:cs="Tahoma"/>
          <w:i/>
          <w:iCs/>
          <w:color w:val="000000"/>
        </w:rPr>
        <w:t>Stille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vor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Bach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i/>
          <w:iCs/>
          <w:color w:val="000000"/>
        </w:rPr>
        <w:t xml:space="preserve">El </w:t>
      </w:r>
      <w:proofErr w:type="spellStart"/>
      <w:r>
        <w:rPr>
          <w:rFonts w:ascii="Tahoma" w:hAnsi="Tahoma" w:cs="Tahoma"/>
          <w:i/>
          <w:iCs/>
          <w:color w:val="000000"/>
        </w:rPr>
        <w:t>silenci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abans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de Bach</w:t>
      </w:r>
      <w:r>
        <w:rPr>
          <w:rFonts w:ascii="Tahoma" w:hAnsi="Tahoma" w:cs="Tahoma"/>
          <w:color w:val="000000"/>
        </w:rPr>
        <w:t xml:space="preserve">). Ese mismo año dirigió el recital de poesía catalana con Lou Reed, Laurie Anderson y </w:t>
      </w:r>
      <w:proofErr w:type="spellStart"/>
      <w:r>
        <w:rPr>
          <w:rFonts w:ascii="Tahoma" w:hAnsi="Tahoma" w:cs="Tahoma"/>
          <w:color w:val="000000"/>
        </w:rPr>
        <w:t>Patti</w:t>
      </w:r>
      <w:proofErr w:type="spellEnd"/>
      <w:r>
        <w:rPr>
          <w:rFonts w:ascii="Tahoma" w:hAnsi="Tahoma" w:cs="Tahoma"/>
          <w:color w:val="000000"/>
        </w:rPr>
        <w:t xml:space="preserve"> Smith, dentro de la muestra de cultura catalana de Nueva York </w:t>
      </w:r>
      <w:proofErr w:type="spellStart"/>
      <w:r>
        <w:rPr>
          <w:rFonts w:ascii="Tahoma" w:hAnsi="Tahoma" w:cs="Tahoma"/>
          <w:i/>
          <w:iCs/>
          <w:color w:val="000000"/>
        </w:rPr>
        <w:t>Made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in Catalunya </w:t>
      </w:r>
      <w:r>
        <w:rPr>
          <w:rFonts w:ascii="Tahoma" w:hAnsi="Tahoma" w:cs="Tahoma"/>
          <w:color w:val="000000"/>
        </w:rPr>
        <w:t xml:space="preserve">en el </w:t>
      </w:r>
      <w:proofErr w:type="spellStart"/>
      <w:r>
        <w:rPr>
          <w:rFonts w:ascii="Tahoma" w:hAnsi="Tahoma" w:cs="Tahoma"/>
          <w:color w:val="000000"/>
        </w:rPr>
        <w:t>Baryshnikov</w:t>
      </w:r>
      <w:proofErr w:type="spellEnd"/>
      <w:r>
        <w:rPr>
          <w:rFonts w:ascii="Tahoma" w:hAnsi="Tahoma" w:cs="Tahoma"/>
          <w:color w:val="000000"/>
        </w:rPr>
        <w:t xml:space="preserve"> Art Center. En 2008 fundó con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la compañía La Reina de la </w:t>
      </w:r>
      <w:proofErr w:type="spellStart"/>
      <w:r>
        <w:rPr>
          <w:rFonts w:ascii="Tahoma" w:hAnsi="Tahoma" w:cs="Tahoma"/>
          <w:color w:val="000000"/>
        </w:rPr>
        <w:t>nit</w:t>
      </w:r>
      <w:proofErr w:type="spellEnd"/>
      <w:r>
        <w:rPr>
          <w:rFonts w:ascii="Tahoma" w:hAnsi="Tahoma" w:cs="Tahoma"/>
          <w:color w:val="000000"/>
        </w:rPr>
        <w:t xml:space="preserve">. </w:t>
      </w: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</w:rPr>
      </w:pPr>
    </w:p>
    <w:p w:rsidR="00867A47" w:rsidRDefault="00867A47" w:rsidP="00867A47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Entre sus trabajos como a director de escena destacan: </w:t>
      </w: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</w:rPr>
      </w:pP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i/>
          <w:iCs/>
          <w:color w:val="000000"/>
        </w:rPr>
        <w:t>El príncipe constante</w:t>
      </w:r>
      <w:r w:rsidR="007A5CB8">
        <w:rPr>
          <w:rFonts w:ascii="Tahoma" w:hAnsi="Tahoma" w:cs="Tahoma"/>
          <w:i/>
          <w:iCs/>
          <w:color w:val="000000"/>
        </w:rPr>
        <w:t xml:space="preserve">, </w:t>
      </w:r>
      <w:r w:rsidR="007A5CB8" w:rsidRPr="007A5CB8">
        <w:rPr>
          <w:rFonts w:ascii="Tahoma" w:hAnsi="Tahoma" w:cs="Tahoma"/>
          <w:iCs/>
          <w:color w:val="000000"/>
        </w:rPr>
        <w:t>de Cal</w:t>
      </w:r>
      <w:r w:rsidRPr="007A5CB8">
        <w:rPr>
          <w:rFonts w:ascii="Tahoma" w:hAnsi="Tahoma" w:cs="Tahoma"/>
          <w:iCs/>
          <w:color w:val="000000"/>
        </w:rPr>
        <w:t>d</w:t>
      </w:r>
      <w:r w:rsidR="007A5CB8" w:rsidRPr="007A5CB8">
        <w:rPr>
          <w:rFonts w:ascii="Tahoma" w:hAnsi="Tahoma" w:cs="Tahoma"/>
          <w:iCs/>
          <w:color w:val="000000"/>
        </w:rPr>
        <w:t>e</w:t>
      </w:r>
      <w:r w:rsidRPr="007A5CB8">
        <w:rPr>
          <w:rFonts w:ascii="Tahoma" w:hAnsi="Tahoma" w:cs="Tahoma"/>
          <w:iCs/>
          <w:color w:val="000000"/>
        </w:rPr>
        <w:t>rón</w:t>
      </w:r>
      <w:r w:rsidR="007A5CB8">
        <w:rPr>
          <w:rFonts w:ascii="Tahoma" w:hAnsi="Tahoma" w:cs="Tahoma"/>
          <w:iCs/>
          <w:color w:val="000000"/>
        </w:rPr>
        <w:t xml:space="preserve"> de la Barca </w:t>
      </w:r>
      <w:r>
        <w:rPr>
          <w:rFonts w:ascii="Tahoma" w:hAnsi="Tahoma" w:cs="Tahoma"/>
          <w:i/>
          <w:iCs/>
          <w:color w:val="000000"/>
        </w:rPr>
        <w:t xml:space="preserve"> </w:t>
      </w:r>
      <w:r w:rsidRPr="007A5CB8">
        <w:rPr>
          <w:rFonts w:ascii="Tahoma" w:hAnsi="Tahoma" w:cs="Tahoma"/>
          <w:iCs/>
          <w:color w:val="000000"/>
        </w:rPr>
        <w:t>(CNTC</w:t>
      </w:r>
      <w:r>
        <w:rPr>
          <w:rFonts w:ascii="Tahoma" w:hAnsi="Tahoma" w:cs="Tahoma"/>
          <w:i/>
          <w:iCs/>
          <w:color w:val="000000"/>
        </w:rPr>
        <w:t>); El gran mercado del mundo</w:t>
      </w:r>
      <w:r>
        <w:rPr>
          <w:rFonts w:ascii="Tahoma" w:hAnsi="Tahoma" w:cs="Tahoma"/>
          <w:color w:val="000000"/>
        </w:rPr>
        <w:t xml:space="preserve">, de Calderón de la Barca (TNC-CNTC 2019); </w:t>
      </w:r>
      <w:proofErr w:type="spellStart"/>
      <w:r>
        <w:rPr>
          <w:rFonts w:ascii="Tahoma" w:hAnsi="Tahoma" w:cs="Tahoma"/>
          <w:i/>
          <w:iCs/>
          <w:color w:val="000000"/>
        </w:rPr>
        <w:t>Temps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salvatge</w:t>
      </w:r>
      <w:proofErr w:type="spellEnd"/>
      <w:r>
        <w:rPr>
          <w:rFonts w:ascii="Tahoma" w:hAnsi="Tahoma" w:cs="Tahoma"/>
          <w:color w:val="000000"/>
        </w:rPr>
        <w:t xml:space="preserve">, de Josep Maria Miró (TNC, 2018); </w:t>
      </w:r>
      <w:proofErr w:type="spellStart"/>
      <w:r>
        <w:rPr>
          <w:rFonts w:ascii="Tahoma" w:hAnsi="Tahoma" w:cs="Tahoma"/>
          <w:i/>
          <w:iCs/>
          <w:color w:val="000000"/>
        </w:rPr>
        <w:t>Balena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blava</w:t>
      </w:r>
      <w:proofErr w:type="spellEnd"/>
      <w:r>
        <w:rPr>
          <w:rFonts w:ascii="Tahoma" w:hAnsi="Tahoma" w:cs="Tahoma"/>
          <w:color w:val="000000"/>
        </w:rPr>
        <w:t xml:space="preserve">, de Victoria </w:t>
      </w:r>
      <w:proofErr w:type="spellStart"/>
      <w:r>
        <w:rPr>
          <w:rFonts w:ascii="Tahoma" w:hAnsi="Tahoma" w:cs="Tahoma"/>
          <w:color w:val="000000"/>
        </w:rPr>
        <w:t>Szpunberg</w:t>
      </w:r>
      <w:proofErr w:type="spellEnd"/>
      <w:r>
        <w:rPr>
          <w:rFonts w:ascii="Tahoma" w:hAnsi="Tahoma" w:cs="Tahoma"/>
          <w:color w:val="000000"/>
        </w:rPr>
        <w:t xml:space="preserve"> i Raquel García-Tomás (TNC, 2018); </w:t>
      </w:r>
      <w:proofErr w:type="spellStart"/>
      <w:r>
        <w:rPr>
          <w:rFonts w:ascii="Tahoma" w:hAnsi="Tahoma" w:cs="Tahoma"/>
          <w:i/>
          <w:iCs/>
          <w:color w:val="000000"/>
        </w:rPr>
        <w:t>Islàndia</w:t>
      </w:r>
      <w:proofErr w:type="spellEnd"/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(TNC, 2017); </w:t>
      </w:r>
      <w:proofErr w:type="spellStart"/>
      <w:r w:rsidRPr="008B31E1">
        <w:rPr>
          <w:rFonts w:ascii="Tahoma" w:hAnsi="Tahoma" w:cs="Tahoma"/>
          <w:i/>
          <w:iCs/>
          <w:color w:val="000000"/>
        </w:rPr>
        <w:t>Ricard</w:t>
      </w:r>
      <w:proofErr w:type="spellEnd"/>
      <w:r w:rsidRPr="008B31E1">
        <w:rPr>
          <w:rFonts w:ascii="Tahoma" w:hAnsi="Tahoma" w:cs="Tahoma"/>
          <w:i/>
          <w:iCs/>
          <w:color w:val="000000"/>
        </w:rPr>
        <w:t xml:space="preserve"> III</w:t>
      </w:r>
      <w:r w:rsidRPr="008B31E1">
        <w:rPr>
          <w:rFonts w:ascii="Tahoma" w:hAnsi="Tahoma" w:cs="Tahoma"/>
          <w:color w:val="000000"/>
        </w:rPr>
        <w:t>, de William Shakespeare (TNC 2017)</w:t>
      </w:r>
      <w:r>
        <w:rPr>
          <w:rFonts w:ascii="Tahoma" w:hAnsi="Tahoma" w:cs="Tahoma"/>
          <w:color w:val="000000"/>
        </w:rPr>
        <w:t xml:space="preserve">; </w:t>
      </w:r>
      <w:r>
        <w:rPr>
          <w:rFonts w:ascii="Tahoma" w:hAnsi="Tahoma" w:cs="Tahoma"/>
          <w:i/>
          <w:iCs/>
          <w:color w:val="000000"/>
        </w:rPr>
        <w:t xml:space="preserve">El </w:t>
      </w:r>
      <w:proofErr w:type="spellStart"/>
      <w:r>
        <w:rPr>
          <w:rFonts w:ascii="Tahoma" w:hAnsi="Tahoma" w:cs="Tahoma"/>
          <w:i/>
          <w:iCs/>
          <w:color w:val="000000"/>
        </w:rPr>
        <w:t>professor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Bernhardi</w:t>
      </w:r>
      <w:proofErr w:type="spellEnd"/>
      <w:r>
        <w:rPr>
          <w:rFonts w:ascii="Tahoma" w:hAnsi="Tahoma" w:cs="Tahoma"/>
          <w:color w:val="000000"/>
        </w:rPr>
        <w:t xml:space="preserve">, de Arthur </w:t>
      </w:r>
      <w:proofErr w:type="spellStart"/>
      <w:r>
        <w:rPr>
          <w:rFonts w:ascii="Tahoma" w:hAnsi="Tahoma" w:cs="Tahoma"/>
          <w:color w:val="000000"/>
        </w:rPr>
        <w:t>Schnitzler</w:t>
      </w:r>
      <w:proofErr w:type="spellEnd"/>
      <w:r>
        <w:rPr>
          <w:rFonts w:ascii="Tahoma" w:hAnsi="Tahoma" w:cs="Tahoma"/>
          <w:color w:val="000000"/>
        </w:rPr>
        <w:t xml:space="preserve"> (TNC, 2016) </w:t>
      </w:r>
      <w:proofErr w:type="spellStart"/>
      <w:r>
        <w:rPr>
          <w:rFonts w:ascii="Tahoma" w:hAnsi="Tahoma" w:cs="Tahoma"/>
          <w:i/>
          <w:iCs/>
          <w:color w:val="000000"/>
        </w:rPr>
        <w:t>L’empestat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r>
        <w:rPr>
          <w:rFonts w:ascii="Tahoma" w:hAnsi="Tahoma" w:cs="Tahoma"/>
          <w:color w:val="000000"/>
        </w:rPr>
        <w:t xml:space="preserve">de Jordi Oriol (Temporada Alta, 2015) </w:t>
      </w:r>
      <w:proofErr w:type="spellStart"/>
      <w:r>
        <w:rPr>
          <w:rFonts w:ascii="Tahoma" w:hAnsi="Tahoma" w:cs="Tahoma"/>
          <w:i/>
          <w:iCs/>
          <w:color w:val="000000"/>
        </w:rPr>
        <w:t>L’hort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de les </w:t>
      </w:r>
      <w:proofErr w:type="spellStart"/>
      <w:r>
        <w:rPr>
          <w:rFonts w:ascii="Tahoma" w:hAnsi="Tahoma" w:cs="Tahoma"/>
          <w:i/>
          <w:iCs/>
          <w:color w:val="000000"/>
        </w:rPr>
        <w:t>oliveres</w:t>
      </w:r>
      <w:proofErr w:type="spellEnd"/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Narcís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Comadira</w:t>
      </w:r>
      <w:proofErr w:type="spellEnd"/>
      <w:r>
        <w:rPr>
          <w:rFonts w:ascii="Tahoma" w:hAnsi="Tahoma" w:cs="Tahoma"/>
          <w:color w:val="000000"/>
        </w:rPr>
        <w:t xml:space="preserve"> (TNC, 2015) </w:t>
      </w:r>
      <w:proofErr w:type="spellStart"/>
      <w:r>
        <w:rPr>
          <w:rFonts w:ascii="Tahoma" w:hAnsi="Tahoma" w:cs="Tahoma"/>
          <w:i/>
          <w:iCs/>
          <w:color w:val="000000"/>
        </w:rPr>
        <w:t>L’eclipsi</w:t>
      </w:r>
      <w:proofErr w:type="spellEnd"/>
      <w:r>
        <w:rPr>
          <w:rFonts w:ascii="Tahoma" w:hAnsi="Tahoma" w:cs="Tahoma"/>
          <w:color w:val="000000"/>
        </w:rPr>
        <w:t xml:space="preserve">, ópera de Alberto García </w:t>
      </w:r>
      <w:proofErr w:type="spellStart"/>
      <w:r>
        <w:rPr>
          <w:rFonts w:ascii="Tahoma" w:hAnsi="Tahoma" w:cs="Tahoma"/>
          <w:color w:val="000000"/>
        </w:rPr>
        <w:t>Demestres</w:t>
      </w:r>
      <w:proofErr w:type="spellEnd"/>
      <w:r>
        <w:rPr>
          <w:rFonts w:ascii="Tahoma" w:hAnsi="Tahoma" w:cs="Tahoma"/>
          <w:color w:val="000000"/>
        </w:rPr>
        <w:t xml:space="preserve">, versión libre de la obra de P. Zarzoso (TNC, 2014) </w:t>
      </w:r>
      <w:r>
        <w:rPr>
          <w:rFonts w:ascii="Tahoma" w:hAnsi="Tahoma" w:cs="Tahoma"/>
          <w:i/>
          <w:iCs/>
          <w:color w:val="000000"/>
        </w:rPr>
        <w:t xml:space="preserve">Terra de </w:t>
      </w:r>
      <w:proofErr w:type="spellStart"/>
      <w:r>
        <w:rPr>
          <w:rFonts w:ascii="Tahoma" w:hAnsi="Tahoma" w:cs="Tahoma"/>
          <w:i/>
          <w:iCs/>
          <w:color w:val="000000"/>
        </w:rPr>
        <w:t>ningú</w:t>
      </w:r>
      <w:proofErr w:type="spellEnd"/>
      <w:r>
        <w:rPr>
          <w:rFonts w:ascii="Tahoma" w:hAnsi="Tahoma" w:cs="Tahoma"/>
          <w:color w:val="000000"/>
        </w:rPr>
        <w:t xml:space="preserve">, de Harold </w:t>
      </w:r>
      <w:proofErr w:type="spellStart"/>
      <w:r>
        <w:rPr>
          <w:rFonts w:ascii="Tahoma" w:hAnsi="Tahoma" w:cs="Tahoma"/>
          <w:color w:val="000000"/>
        </w:rPr>
        <w:t>Pinter</w:t>
      </w:r>
      <w:proofErr w:type="spellEnd"/>
      <w:r>
        <w:rPr>
          <w:rFonts w:ascii="Tahoma" w:hAnsi="Tahoma" w:cs="Tahoma"/>
          <w:color w:val="000000"/>
        </w:rPr>
        <w:t xml:space="preserve"> (TNC, 2013) </w:t>
      </w:r>
      <w:r>
        <w:rPr>
          <w:rFonts w:ascii="Tahoma" w:hAnsi="Tahoma" w:cs="Tahoma"/>
          <w:i/>
          <w:iCs/>
          <w:color w:val="000000"/>
        </w:rPr>
        <w:t>WOW</w:t>
      </w:r>
      <w:r>
        <w:rPr>
          <w:rFonts w:ascii="Tahoma" w:hAnsi="Tahoma" w:cs="Tahoma"/>
          <w:color w:val="000000"/>
        </w:rPr>
        <w:t xml:space="preserve">, de Alberto García </w:t>
      </w:r>
      <w:proofErr w:type="spellStart"/>
      <w:r>
        <w:rPr>
          <w:rFonts w:ascii="Tahoma" w:hAnsi="Tahoma" w:cs="Tahoma"/>
          <w:color w:val="000000"/>
        </w:rPr>
        <w:t>Demestres</w:t>
      </w:r>
      <w:proofErr w:type="spellEnd"/>
      <w:r>
        <w:rPr>
          <w:rFonts w:ascii="Tahoma" w:hAnsi="Tahoma" w:cs="Tahoma"/>
          <w:color w:val="000000"/>
        </w:rPr>
        <w:t xml:space="preserve"> (Festival </w:t>
      </w:r>
      <w:proofErr w:type="spellStart"/>
      <w:r>
        <w:rPr>
          <w:rFonts w:ascii="Tahoma" w:hAnsi="Tahoma" w:cs="Tahoma"/>
          <w:color w:val="000000"/>
        </w:rPr>
        <w:t>Perelada</w:t>
      </w:r>
      <w:proofErr w:type="spellEnd"/>
      <w:r>
        <w:rPr>
          <w:rFonts w:ascii="Tahoma" w:hAnsi="Tahoma" w:cs="Tahoma"/>
          <w:color w:val="000000"/>
        </w:rPr>
        <w:t xml:space="preserve"> 2013) </w:t>
      </w:r>
      <w:proofErr w:type="spellStart"/>
      <w:r>
        <w:rPr>
          <w:rFonts w:ascii="Tahoma" w:hAnsi="Tahoma" w:cs="Tahoma"/>
          <w:i/>
          <w:iCs/>
          <w:color w:val="000000"/>
        </w:rPr>
        <w:t>Com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dir-ho</w:t>
      </w:r>
      <w:proofErr w:type="spellEnd"/>
      <w:r>
        <w:rPr>
          <w:rFonts w:ascii="Tahoma" w:hAnsi="Tahoma" w:cs="Tahoma"/>
          <w:color w:val="000000"/>
        </w:rPr>
        <w:t xml:space="preserve">, de Josep Maria Benet i </w:t>
      </w:r>
      <w:proofErr w:type="spellStart"/>
      <w:r>
        <w:rPr>
          <w:rFonts w:ascii="Tahoma" w:hAnsi="Tahoma" w:cs="Tahoma"/>
          <w:color w:val="000000"/>
        </w:rPr>
        <w:t>Jornet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>Zoom</w:t>
      </w:r>
      <w:r>
        <w:rPr>
          <w:rFonts w:ascii="Tahoma" w:hAnsi="Tahoma" w:cs="Tahoma"/>
          <w:color w:val="000000"/>
        </w:rPr>
        <w:t xml:space="preserve">, de Carles Batlle </w:t>
      </w:r>
      <w:r>
        <w:rPr>
          <w:rFonts w:ascii="Tahoma" w:hAnsi="Tahoma" w:cs="Tahoma"/>
          <w:i/>
          <w:iCs/>
          <w:color w:val="000000"/>
        </w:rPr>
        <w:t>Jo Dalí</w:t>
      </w:r>
      <w:r>
        <w:rPr>
          <w:rFonts w:ascii="Tahoma" w:hAnsi="Tahoma" w:cs="Tahoma"/>
          <w:color w:val="000000"/>
        </w:rPr>
        <w:t xml:space="preserve">, ópera de Xavier </w:t>
      </w:r>
      <w:proofErr w:type="spellStart"/>
      <w:r>
        <w:rPr>
          <w:rFonts w:ascii="Tahoma" w:hAnsi="Tahoma" w:cs="Tahoma"/>
          <w:color w:val="000000"/>
        </w:rPr>
        <w:t>Benguerel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Dues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dones que </w:t>
      </w:r>
      <w:proofErr w:type="spellStart"/>
      <w:r>
        <w:rPr>
          <w:rFonts w:ascii="Tahoma" w:hAnsi="Tahoma" w:cs="Tahoma"/>
          <w:i/>
          <w:iCs/>
          <w:color w:val="000000"/>
        </w:rPr>
        <w:t>ballen</w:t>
      </w:r>
      <w:proofErr w:type="spellEnd"/>
      <w:r>
        <w:rPr>
          <w:rFonts w:ascii="Tahoma" w:hAnsi="Tahoma" w:cs="Tahoma"/>
          <w:color w:val="000000"/>
        </w:rPr>
        <w:t xml:space="preserve">, de Josep Maria Benet i </w:t>
      </w:r>
      <w:proofErr w:type="spellStart"/>
      <w:r>
        <w:rPr>
          <w:rFonts w:ascii="Tahoma" w:hAnsi="Tahoma" w:cs="Tahoma"/>
          <w:color w:val="000000"/>
        </w:rPr>
        <w:t>Jornet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>Vida Privada</w:t>
      </w:r>
      <w:r>
        <w:rPr>
          <w:rFonts w:ascii="Tahoma" w:hAnsi="Tahoma" w:cs="Tahoma"/>
          <w:color w:val="000000"/>
        </w:rPr>
        <w:t xml:space="preserve">, adaptación de la novela de Josep Maria de </w:t>
      </w:r>
      <w:proofErr w:type="spellStart"/>
      <w:r>
        <w:rPr>
          <w:rFonts w:ascii="Tahoma" w:hAnsi="Tahoma" w:cs="Tahoma"/>
          <w:color w:val="000000"/>
        </w:rPr>
        <w:t>Sagarra</w:t>
      </w:r>
      <w:proofErr w:type="spellEnd"/>
      <w:r>
        <w:rPr>
          <w:rFonts w:ascii="Tahoma" w:hAnsi="Tahoma" w:cs="Tahoma"/>
          <w:color w:val="000000"/>
        </w:rPr>
        <w:t>.</w:t>
      </w:r>
    </w:p>
    <w:p w:rsidR="00867A47" w:rsidRDefault="00867A47" w:rsidP="00867A47">
      <w:pPr>
        <w:pageBreakBefore/>
        <w:autoSpaceDE w:val="0"/>
        <w:autoSpaceDN w:val="0"/>
        <w:adjustRightInd w:val="0"/>
        <w:ind w:firstLine="70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i/>
          <w:iCs/>
          <w:color w:val="000000"/>
        </w:rPr>
        <w:lastRenderedPageBreak/>
        <w:t xml:space="preserve">                                                                                                                                                Al </w:t>
      </w:r>
      <w:proofErr w:type="spellStart"/>
      <w:r>
        <w:rPr>
          <w:rFonts w:ascii="Tahoma" w:hAnsi="Tahoma" w:cs="Tahoma"/>
          <w:i/>
          <w:iCs/>
          <w:color w:val="000000"/>
        </w:rPr>
        <w:t>cel</w:t>
      </w:r>
      <w:proofErr w:type="spellEnd"/>
      <w:r>
        <w:rPr>
          <w:rFonts w:ascii="Tahoma" w:hAnsi="Tahoma" w:cs="Tahoma"/>
          <w:color w:val="000000"/>
        </w:rPr>
        <w:t xml:space="preserve">, un oratorio para </w:t>
      </w:r>
      <w:proofErr w:type="spellStart"/>
      <w:r>
        <w:rPr>
          <w:rFonts w:ascii="Tahoma" w:hAnsi="Tahoma" w:cs="Tahoma"/>
          <w:color w:val="000000"/>
        </w:rPr>
        <w:t>Jacint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Verdaguer</w:t>
      </w:r>
      <w:proofErr w:type="spellEnd"/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Narcís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Comadira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 xml:space="preserve">El </w:t>
      </w:r>
      <w:proofErr w:type="spellStart"/>
      <w:r>
        <w:rPr>
          <w:rFonts w:ascii="Tahoma" w:hAnsi="Tahoma" w:cs="Tahoma"/>
          <w:i/>
          <w:iCs/>
          <w:color w:val="000000"/>
        </w:rPr>
        <w:t>Bordell</w:t>
      </w:r>
      <w:proofErr w:type="spellEnd"/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Soterrani</w:t>
      </w:r>
      <w:proofErr w:type="spellEnd"/>
      <w:r>
        <w:rPr>
          <w:rFonts w:ascii="Tahoma" w:hAnsi="Tahoma" w:cs="Tahoma"/>
          <w:color w:val="000000"/>
        </w:rPr>
        <w:t xml:space="preserve">, de Josep Maria Benet i </w:t>
      </w:r>
      <w:proofErr w:type="spellStart"/>
      <w:r>
        <w:rPr>
          <w:rFonts w:ascii="Tahoma" w:hAnsi="Tahoma" w:cs="Tahoma"/>
          <w:color w:val="000000"/>
        </w:rPr>
        <w:t>Jornet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>El mal de Holanda</w:t>
      </w:r>
      <w:r>
        <w:rPr>
          <w:rFonts w:ascii="Tahoma" w:hAnsi="Tahoma" w:cs="Tahoma"/>
          <w:color w:val="000000"/>
        </w:rPr>
        <w:t xml:space="preserve">, de Paco Zarzoso (Estrenado en el Festival VEO de Valencia la temporada 2008) </w:t>
      </w:r>
      <w:r>
        <w:rPr>
          <w:rFonts w:ascii="Tahoma" w:hAnsi="Tahoma" w:cs="Tahoma"/>
          <w:i/>
          <w:iCs/>
          <w:color w:val="000000"/>
        </w:rPr>
        <w:t xml:space="preserve">La </w:t>
      </w:r>
      <w:proofErr w:type="spellStart"/>
      <w:r>
        <w:rPr>
          <w:rFonts w:ascii="Tahoma" w:hAnsi="Tahoma" w:cs="Tahoma"/>
          <w:i/>
          <w:iCs/>
          <w:color w:val="000000"/>
        </w:rPr>
        <w:t>caiguda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d’Amlet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(o la </w:t>
      </w:r>
      <w:proofErr w:type="spellStart"/>
      <w:r>
        <w:rPr>
          <w:rFonts w:ascii="Tahoma" w:hAnsi="Tahoma" w:cs="Tahoma"/>
          <w:i/>
          <w:iCs/>
          <w:color w:val="000000"/>
        </w:rPr>
        <w:t>caiguda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de </w:t>
      </w:r>
      <w:proofErr w:type="spellStart"/>
      <w:r>
        <w:rPr>
          <w:rFonts w:ascii="Tahoma" w:hAnsi="Tahoma" w:cs="Tahoma"/>
          <w:i/>
          <w:iCs/>
          <w:color w:val="000000"/>
        </w:rPr>
        <w:t>l’H</w:t>
      </w:r>
      <w:proofErr w:type="spellEnd"/>
      <w:r>
        <w:rPr>
          <w:rFonts w:ascii="Tahoma" w:hAnsi="Tahoma" w:cs="Tahoma"/>
          <w:i/>
          <w:iCs/>
          <w:color w:val="000000"/>
        </w:rPr>
        <w:t>)</w:t>
      </w:r>
      <w:r>
        <w:rPr>
          <w:rFonts w:ascii="Tahoma" w:hAnsi="Tahoma" w:cs="Tahoma"/>
          <w:color w:val="000000"/>
        </w:rPr>
        <w:t xml:space="preserve">, de Jordi Oriol </w:t>
      </w:r>
      <w:proofErr w:type="spellStart"/>
      <w:r>
        <w:rPr>
          <w:rFonts w:ascii="Tahoma" w:hAnsi="Tahoma" w:cs="Tahoma"/>
          <w:i/>
          <w:iCs/>
          <w:color w:val="000000"/>
        </w:rPr>
        <w:t>Assajant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Pitarra</w:t>
      </w:r>
      <w:r>
        <w:rPr>
          <w:rFonts w:ascii="Tahoma" w:hAnsi="Tahoma" w:cs="Tahoma"/>
          <w:color w:val="000000"/>
        </w:rPr>
        <w:t xml:space="preserve">, obra de creación de Xavier Albertí y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>El Dúo de la Africana</w:t>
      </w:r>
      <w:r>
        <w:rPr>
          <w:rFonts w:ascii="Tahoma" w:hAnsi="Tahoma" w:cs="Tahoma"/>
          <w:color w:val="000000"/>
        </w:rPr>
        <w:t xml:space="preserve">, creación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Cunilléy</w:t>
      </w:r>
      <w:proofErr w:type="spellEnd"/>
      <w:r>
        <w:rPr>
          <w:rFonts w:ascii="Tahoma" w:hAnsi="Tahoma" w:cs="Tahoma"/>
          <w:color w:val="000000"/>
        </w:rPr>
        <w:t xml:space="preserve"> de Xavier Albertí (Temporada 2007) </w:t>
      </w:r>
      <w:r>
        <w:rPr>
          <w:rFonts w:ascii="Tahoma" w:hAnsi="Tahoma" w:cs="Tahoma"/>
          <w:i/>
          <w:iCs/>
          <w:color w:val="000000"/>
        </w:rPr>
        <w:t>Crónica sentimental de España</w:t>
      </w:r>
      <w:r>
        <w:rPr>
          <w:rFonts w:ascii="Tahoma" w:hAnsi="Tahoma" w:cs="Tahoma"/>
          <w:color w:val="000000"/>
        </w:rPr>
        <w:t xml:space="preserve">, a partir de la obra homónima de Manuel Vázquez Montalbán </w:t>
      </w:r>
      <w:r>
        <w:rPr>
          <w:rFonts w:ascii="Tahoma" w:hAnsi="Tahoma" w:cs="Tahoma"/>
          <w:i/>
          <w:iCs/>
          <w:color w:val="000000"/>
        </w:rPr>
        <w:t>Tennessee</w:t>
      </w:r>
      <w:r>
        <w:rPr>
          <w:rFonts w:ascii="Tahoma" w:hAnsi="Tahoma" w:cs="Tahoma"/>
          <w:color w:val="000000"/>
        </w:rPr>
        <w:t xml:space="preserve">, basado en textos de Tennessee Williams (2006) </w:t>
      </w:r>
      <w:r>
        <w:rPr>
          <w:rFonts w:ascii="Tahoma" w:hAnsi="Tahoma" w:cs="Tahoma"/>
          <w:i/>
          <w:iCs/>
          <w:color w:val="000000"/>
        </w:rPr>
        <w:t>Sangre lunar</w:t>
      </w:r>
      <w:r>
        <w:rPr>
          <w:rFonts w:ascii="Tahoma" w:hAnsi="Tahoma" w:cs="Tahoma"/>
          <w:color w:val="000000"/>
        </w:rPr>
        <w:t xml:space="preserve">, de José </w:t>
      </w:r>
      <w:proofErr w:type="spellStart"/>
      <w:r>
        <w:rPr>
          <w:rFonts w:ascii="Tahoma" w:hAnsi="Tahoma" w:cs="Tahoma"/>
          <w:color w:val="000000"/>
        </w:rPr>
        <w:t>Sanchis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Sinisterra</w:t>
      </w:r>
      <w:proofErr w:type="spellEnd"/>
      <w:r>
        <w:rPr>
          <w:rFonts w:ascii="Tahoma" w:hAnsi="Tahoma" w:cs="Tahoma"/>
          <w:color w:val="000000"/>
        </w:rPr>
        <w:t xml:space="preserve"> (estrenado en el Centro Dramático Nacional) </w:t>
      </w:r>
      <w:r>
        <w:rPr>
          <w:rFonts w:ascii="Tahoma" w:hAnsi="Tahoma" w:cs="Tahoma"/>
          <w:i/>
          <w:iCs/>
          <w:color w:val="000000"/>
        </w:rPr>
        <w:t>PPP</w:t>
      </w:r>
      <w:r>
        <w:rPr>
          <w:rFonts w:ascii="Tahoma" w:hAnsi="Tahoma" w:cs="Tahoma"/>
          <w:color w:val="000000"/>
        </w:rPr>
        <w:t xml:space="preserve">, sobre la obra de </w:t>
      </w:r>
      <w:proofErr w:type="spellStart"/>
      <w:r>
        <w:rPr>
          <w:rFonts w:ascii="Tahoma" w:hAnsi="Tahoma" w:cs="Tahoma"/>
          <w:color w:val="000000"/>
        </w:rPr>
        <w:t>Pier</w:t>
      </w:r>
      <w:proofErr w:type="spellEnd"/>
      <w:r>
        <w:rPr>
          <w:rFonts w:ascii="Tahoma" w:hAnsi="Tahoma" w:cs="Tahoma"/>
          <w:color w:val="000000"/>
        </w:rPr>
        <w:t xml:space="preserve"> Paolo </w:t>
      </w:r>
      <w:proofErr w:type="spellStart"/>
      <w:r>
        <w:rPr>
          <w:rFonts w:ascii="Tahoma" w:hAnsi="Tahoma" w:cs="Tahoma"/>
          <w:color w:val="000000"/>
        </w:rPr>
        <w:t>Pasolini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>De Manolo a Escobar</w:t>
      </w:r>
      <w:r>
        <w:rPr>
          <w:rFonts w:ascii="Tahoma" w:hAnsi="Tahoma" w:cs="Tahoma"/>
          <w:color w:val="000000"/>
        </w:rPr>
        <w:t xml:space="preserve">, de Marc </w:t>
      </w:r>
      <w:proofErr w:type="spellStart"/>
      <w:r>
        <w:rPr>
          <w:rFonts w:ascii="Tahoma" w:hAnsi="Tahoma" w:cs="Tahoma"/>
          <w:color w:val="000000"/>
        </w:rPr>
        <w:t>Rosich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L’home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de </w:t>
      </w:r>
      <w:proofErr w:type="spellStart"/>
      <w:r>
        <w:rPr>
          <w:rFonts w:ascii="Tahoma" w:hAnsi="Tahoma" w:cs="Tahoma"/>
          <w:i/>
          <w:iCs/>
          <w:color w:val="000000"/>
        </w:rPr>
        <w:t>teatre</w:t>
      </w:r>
      <w:proofErr w:type="spellEnd"/>
      <w:r>
        <w:rPr>
          <w:rFonts w:ascii="Tahoma" w:hAnsi="Tahoma" w:cs="Tahoma"/>
          <w:color w:val="000000"/>
        </w:rPr>
        <w:t xml:space="preserve">, de Thomas </w:t>
      </w:r>
      <w:proofErr w:type="spellStart"/>
      <w:r>
        <w:rPr>
          <w:rFonts w:ascii="Tahoma" w:hAnsi="Tahoma" w:cs="Tahoma"/>
          <w:color w:val="000000"/>
        </w:rPr>
        <w:t>Bernhard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 xml:space="preserve">Boris </w:t>
      </w:r>
      <w:proofErr w:type="spellStart"/>
      <w:r>
        <w:rPr>
          <w:rFonts w:ascii="Tahoma" w:hAnsi="Tahoma" w:cs="Tahoma"/>
          <w:i/>
          <w:iCs/>
          <w:color w:val="000000"/>
        </w:rPr>
        <w:t>Vian</w:t>
      </w:r>
      <w:proofErr w:type="spellEnd"/>
      <w:r>
        <w:rPr>
          <w:rFonts w:ascii="Tahoma" w:hAnsi="Tahoma" w:cs="Tahoma"/>
          <w:i/>
          <w:iCs/>
          <w:color w:val="000000"/>
        </w:rPr>
        <w:t xml:space="preserve">, constructor </w:t>
      </w:r>
      <w:proofErr w:type="spellStart"/>
      <w:r>
        <w:rPr>
          <w:rFonts w:ascii="Tahoma" w:hAnsi="Tahoma" w:cs="Tahoma"/>
          <w:i/>
          <w:iCs/>
          <w:color w:val="000000"/>
        </w:rPr>
        <w:t>d’imperis</w:t>
      </w:r>
      <w:proofErr w:type="spellEnd"/>
      <w:r>
        <w:rPr>
          <w:rFonts w:ascii="Tahoma" w:hAnsi="Tahoma" w:cs="Tahoma"/>
          <w:color w:val="000000"/>
        </w:rPr>
        <w:t xml:space="preserve">, sobre la obra de Boris </w:t>
      </w:r>
      <w:proofErr w:type="spellStart"/>
      <w:r>
        <w:rPr>
          <w:rFonts w:ascii="Tahoma" w:hAnsi="Tahoma" w:cs="Tahoma"/>
          <w:color w:val="000000"/>
        </w:rPr>
        <w:t>Vian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 xml:space="preserve">Mestres </w:t>
      </w:r>
      <w:proofErr w:type="spellStart"/>
      <w:r>
        <w:rPr>
          <w:rFonts w:ascii="Tahoma" w:hAnsi="Tahoma" w:cs="Tahoma"/>
          <w:i/>
          <w:iCs/>
          <w:color w:val="000000"/>
        </w:rPr>
        <w:t>antics</w:t>
      </w:r>
      <w:proofErr w:type="spellEnd"/>
      <w:r>
        <w:rPr>
          <w:rFonts w:ascii="Tahoma" w:hAnsi="Tahoma" w:cs="Tahoma"/>
          <w:color w:val="000000"/>
        </w:rPr>
        <w:t xml:space="preserve">, de Thomas </w:t>
      </w:r>
      <w:proofErr w:type="spellStart"/>
      <w:r>
        <w:rPr>
          <w:rFonts w:ascii="Tahoma" w:hAnsi="Tahoma" w:cs="Tahoma"/>
          <w:color w:val="000000"/>
        </w:rPr>
        <w:t>Bernhard</w:t>
      </w:r>
      <w:proofErr w:type="spellEnd"/>
      <w:r>
        <w:rPr>
          <w:rFonts w:ascii="Tahoma" w:hAnsi="Tahoma" w:cs="Tahoma"/>
          <w:color w:val="000000"/>
        </w:rPr>
        <w:t xml:space="preserve"> (producción del </w:t>
      </w:r>
      <w:proofErr w:type="spellStart"/>
      <w:r>
        <w:rPr>
          <w:rFonts w:ascii="Tahoma" w:hAnsi="Tahoma" w:cs="Tahoma"/>
          <w:color w:val="000000"/>
        </w:rPr>
        <w:t>Teatre</w:t>
      </w:r>
      <w:proofErr w:type="spellEnd"/>
      <w:r>
        <w:rPr>
          <w:rFonts w:ascii="Tahoma" w:hAnsi="Tahoma" w:cs="Tahoma"/>
          <w:color w:val="000000"/>
        </w:rPr>
        <w:t xml:space="preserve"> Romea y versión en castellano estrenada en el Centro Dramático Nacional) </w:t>
      </w:r>
      <w:r>
        <w:rPr>
          <w:rFonts w:ascii="Tahoma" w:hAnsi="Tahoma" w:cs="Tahoma"/>
          <w:i/>
          <w:iCs/>
          <w:color w:val="000000"/>
        </w:rPr>
        <w:t xml:space="preserve">Hamlet, o les </w:t>
      </w:r>
      <w:proofErr w:type="spellStart"/>
      <w:r>
        <w:rPr>
          <w:rFonts w:ascii="Tahoma" w:hAnsi="Tahoma" w:cs="Tahoma"/>
          <w:i/>
          <w:iCs/>
          <w:color w:val="000000"/>
        </w:rPr>
        <w:t>conseqüències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de </w:t>
      </w:r>
      <w:proofErr w:type="spellStart"/>
      <w:r>
        <w:rPr>
          <w:rFonts w:ascii="Tahoma" w:hAnsi="Tahoma" w:cs="Tahoma"/>
          <w:i/>
          <w:iCs/>
          <w:color w:val="000000"/>
        </w:rPr>
        <w:t>l’amor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filial</w:t>
      </w:r>
      <w:r>
        <w:rPr>
          <w:rFonts w:ascii="Tahoma" w:hAnsi="Tahoma" w:cs="Tahoma"/>
          <w:color w:val="000000"/>
        </w:rPr>
        <w:t xml:space="preserve">, de Jules </w:t>
      </w:r>
      <w:proofErr w:type="spellStart"/>
      <w:r>
        <w:rPr>
          <w:rFonts w:ascii="Tahoma" w:hAnsi="Tahoma" w:cs="Tahoma"/>
          <w:color w:val="000000"/>
        </w:rPr>
        <w:t>Laforgue</w:t>
      </w:r>
      <w:proofErr w:type="spellEnd"/>
      <w:r>
        <w:rPr>
          <w:rFonts w:ascii="Tahoma" w:hAnsi="Tahoma" w:cs="Tahoma"/>
          <w:color w:val="000000"/>
        </w:rPr>
        <w:t xml:space="preserve"> (Festival </w:t>
      </w:r>
      <w:proofErr w:type="spellStart"/>
      <w:r>
        <w:rPr>
          <w:rFonts w:ascii="Tahoma" w:hAnsi="Tahoma" w:cs="Tahoma"/>
          <w:color w:val="000000"/>
        </w:rPr>
        <w:t>Grec</w:t>
      </w:r>
      <w:proofErr w:type="spellEnd"/>
      <w:r>
        <w:rPr>
          <w:rFonts w:ascii="Tahoma" w:hAnsi="Tahoma" w:cs="Tahoma"/>
          <w:color w:val="000000"/>
        </w:rPr>
        <w:t xml:space="preserve"> 03) </w:t>
      </w:r>
      <w:proofErr w:type="spellStart"/>
      <w:r>
        <w:rPr>
          <w:rFonts w:ascii="Tahoma" w:hAnsi="Tahoma" w:cs="Tahoma"/>
          <w:i/>
          <w:iCs/>
          <w:color w:val="000000"/>
        </w:rPr>
        <w:t>Traïció</w:t>
      </w:r>
      <w:proofErr w:type="spellEnd"/>
      <w:r>
        <w:rPr>
          <w:rFonts w:ascii="Tahoma" w:hAnsi="Tahoma" w:cs="Tahoma"/>
          <w:color w:val="000000"/>
        </w:rPr>
        <w:t xml:space="preserve">, de Harold </w:t>
      </w:r>
      <w:proofErr w:type="spellStart"/>
      <w:r>
        <w:rPr>
          <w:rFonts w:ascii="Tahoma" w:hAnsi="Tahoma" w:cs="Tahoma"/>
          <w:color w:val="000000"/>
        </w:rPr>
        <w:t>Pinter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 xml:space="preserve">Et diré </w:t>
      </w:r>
      <w:proofErr w:type="spellStart"/>
      <w:r>
        <w:rPr>
          <w:rFonts w:ascii="Tahoma" w:hAnsi="Tahoma" w:cs="Tahoma"/>
          <w:i/>
          <w:iCs/>
          <w:color w:val="000000"/>
        </w:rPr>
        <w:t>sempre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la </w:t>
      </w:r>
      <w:proofErr w:type="spellStart"/>
      <w:r>
        <w:rPr>
          <w:rFonts w:ascii="Tahoma" w:hAnsi="Tahoma" w:cs="Tahoma"/>
          <w:i/>
          <w:iCs/>
          <w:color w:val="000000"/>
        </w:rPr>
        <w:t>veritat</w:t>
      </w:r>
      <w:proofErr w:type="spellEnd"/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, Lluís Homar y Xavier Albertí (Temporada Alta de Girona 2002) </w:t>
      </w:r>
      <w:r>
        <w:rPr>
          <w:rFonts w:ascii="Tahoma" w:hAnsi="Tahoma" w:cs="Tahoma"/>
          <w:i/>
          <w:iCs/>
          <w:color w:val="000000"/>
        </w:rPr>
        <w:t>Carmen</w:t>
      </w:r>
      <w:r>
        <w:rPr>
          <w:rFonts w:ascii="Tahoma" w:hAnsi="Tahoma" w:cs="Tahoma"/>
          <w:color w:val="000000"/>
        </w:rPr>
        <w:t xml:space="preserve">, de Georges </w:t>
      </w:r>
      <w:proofErr w:type="spellStart"/>
      <w:r>
        <w:rPr>
          <w:rFonts w:ascii="Tahoma" w:hAnsi="Tahoma" w:cs="Tahoma"/>
          <w:color w:val="000000"/>
        </w:rPr>
        <w:t>Bizet</w:t>
      </w:r>
      <w:proofErr w:type="spellEnd"/>
      <w:r>
        <w:rPr>
          <w:rFonts w:ascii="Tahoma" w:hAnsi="Tahoma" w:cs="Tahoma"/>
          <w:color w:val="000000"/>
        </w:rPr>
        <w:t xml:space="preserve"> (producción del Teatro Verdi de Pisa) </w:t>
      </w:r>
      <w:r>
        <w:rPr>
          <w:rFonts w:ascii="Tahoma" w:hAnsi="Tahoma" w:cs="Tahoma"/>
          <w:i/>
          <w:iCs/>
          <w:color w:val="000000"/>
        </w:rPr>
        <w:t>Marina</w:t>
      </w:r>
      <w:r>
        <w:rPr>
          <w:rFonts w:ascii="Tahoma" w:hAnsi="Tahoma" w:cs="Tahoma"/>
          <w:color w:val="000000"/>
        </w:rPr>
        <w:t xml:space="preserve">, ópera de Emilio Arrieta y Francesc </w:t>
      </w:r>
      <w:proofErr w:type="spellStart"/>
      <w:r>
        <w:rPr>
          <w:rFonts w:ascii="Tahoma" w:hAnsi="Tahoma" w:cs="Tahoma"/>
          <w:color w:val="000000"/>
        </w:rPr>
        <w:t>Camprodon</w:t>
      </w:r>
      <w:proofErr w:type="spellEnd"/>
      <w:r>
        <w:rPr>
          <w:rFonts w:ascii="Tahoma" w:hAnsi="Tahoma" w:cs="Tahoma"/>
          <w:color w:val="000000"/>
        </w:rPr>
        <w:t xml:space="preserve">, (Festival de </w:t>
      </w:r>
      <w:proofErr w:type="spellStart"/>
      <w:r>
        <w:rPr>
          <w:rFonts w:ascii="Tahoma" w:hAnsi="Tahoma" w:cs="Tahoma"/>
          <w:color w:val="000000"/>
        </w:rPr>
        <w:t>Peralada</w:t>
      </w:r>
      <w:proofErr w:type="spellEnd"/>
      <w:r>
        <w:rPr>
          <w:rFonts w:ascii="Tahoma" w:hAnsi="Tahoma" w:cs="Tahoma"/>
          <w:color w:val="000000"/>
        </w:rPr>
        <w:t xml:space="preserve"> 2002 y Teatro de la Maestranza de Sevilla) </w:t>
      </w:r>
      <w:proofErr w:type="spellStart"/>
      <w:r>
        <w:rPr>
          <w:rFonts w:ascii="Tahoma" w:hAnsi="Tahoma" w:cs="Tahoma"/>
          <w:i/>
          <w:iCs/>
          <w:color w:val="000000"/>
        </w:rPr>
        <w:t>Troilus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i </w:t>
      </w:r>
      <w:proofErr w:type="spellStart"/>
      <w:r>
        <w:rPr>
          <w:rFonts w:ascii="Tahoma" w:hAnsi="Tahoma" w:cs="Tahoma"/>
          <w:i/>
          <w:iCs/>
          <w:color w:val="000000"/>
        </w:rPr>
        <w:t>Cressida</w:t>
      </w:r>
      <w:proofErr w:type="spellEnd"/>
      <w:r>
        <w:rPr>
          <w:rFonts w:ascii="Tahoma" w:hAnsi="Tahoma" w:cs="Tahoma"/>
          <w:color w:val="000000"/>
        </w:rPr>
        <w:t xml:space="preserve">, de W. Shakespeare, versión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(Festival </w:t>
      </w:r>
      <w:proofErr w:type="spellStart"/>
      <w:r>
        <w:rPr>
          <w:rFonts w:ascii="Tahoma" w:hAnsi="Tahoma" w:cs="Tahoma"/>
          <w:color w:val="000000"/>
        </w:rPr>
        <w:t>Grec</w:t>
      </w:r>
      <w:proofErr w:type="spellEnd"/>
      <w:r>
        <w:rPr>
          <w:rFonts w:ascii="Tahoma" w:hAnsi="Tahoma" w:cs="Tahoma"/>
          <w:color w:val="000000"/>
        </w:rPr>
        <w:t xml:space="preserve"> 2002) </w:t>
      </w:r>
      <w:proofErr w:type="spellStart"/>
      <w:r>
        <w:rPr>
          <w:rFonts w:ascii="Tahoma" w:hAnsi="Tahoma" w:cs="Tahoma"/>
          <w:i/>
          <w:iCs/>
          <w:color w:val="000000"/>
        </w:rPr>
        <w:t>Homenatge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a </w:t>
      </w:r>
      <w:proofErr w:type="spellStart"/>
      <w:r>
        <w:rPr>
          <w:rFonts w:ascii="Tahoma" w:hAnsi="Tahoma" w:cs="Tahoma"/>
          <w:i/>
          <w:iCs/>
          <w:color w:val="000000"/>
        </w:rPr>
        <w:t>Conxita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Badia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i Anna Ricci </w:t>
      </w:r>
      <w:r>
        <w:rPr>
          <w:rFonts w:ascii="Tahoma" w:hAnsi="Tahoma" w:cs="Tahoma"/>
          <w:color w:val="000000"/>
        </w:rPr>
        <w:t xml:space="preserve">(Gran </w:t>
      </w:r>
      <w:proofErr w:type="spellStart"/>
      <w:r>
        <w:rPr>
          <w:rFonts w:ascii="Tahoma" w:hAnsi="Tahoma" w:cs="Tahoma"/>
          <w:color w:val="000000"/>
        </w:rPr>
        <w:t>Teatre</w:t>
      </w:r>
      <w:proofErr w:type="spellEnd"/>
      <w:r>
        <w:rPr>
          <w:rFonts w:ascii="Tahoma" w:hAnsi="Tahoma" w:cs="Tahoma"/>
          <w:color w:val="000000"/>
        </w:rPr>
        <w:t xml:space="preserve"> del </w:t>
      </w:r>
      <w:proofErr w:type="spellStart"/>
      <w:r>
        <w:rPr>
          <w:rFonts w:ascii="Tahoma" w:hAnsi="Tahoma" w:cs="Tahoma"/>
          <w:color w:val="000000"/>
        </w:rPr>
        <w:t>Liceu</w:t>
      </w:r>
      <w:proofErr w:type="spellEnd"/>
      <w:r>
        <w:rPr>
          <w:rFonts w:ascii="Tahoma" w:hAnsi="Tahoma" w:cs="Tahoma"/>
          <w:color w:val="000000"/>
        </w:rPr>
        <w:t xml:space="preserve">) </w:t>
      </w:r>
      <w:r>
        <w:rPr>
          <w:rFonts w:ascii="Tahoma" w:hAnsi="Tahoma" w:cs="Tahoma"/>
          <w:i/>
          <w:iCs/>
          <w:color w:val="000000"/>
        </w:rPr>
        <w:t>Orgía</w:t>
      </w:r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Pier</w:t>
      </w:r>
      <w:proofErr w:type="spellEnd"/>
      <w:r>
        <w:rPr>
          <w:rFonts w:ascii="Tahoma" w:hAnsi="Tahoma" w:cs="Tahoma"/>
          <w:color w:val="000000"/>
        </w:rPr>
        <w:t xml:space="preserve"> Paolo </w:t>
      </w:r>
      <w:proofErr w:type="spellStart"/>
      <w:r>
        <w:rPr>
          <w:rFonts w:ascii="Tahoma" w:hAnsi="Tahoma" w:cs="Tahoma"/>
          <w:color w:val="000000"/>
        </w:rPr>
        <w:t>Pasolini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>Más extraño que el Paraíso</w:t>
      </w:r>
      <w:r>
        <w:rPr>
          <w:rFonts w:ascii="Tahoma" w:hAnsi="Tahoma" w:cs="Tahoma"/>
          <w:color w:val="000000"/>
        </w:rPr>
        <w:t xml:space="preserve">, espectáculo de Xavier Albertí con textos de Jaime Gil de Biedma y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(Festival </w:t>
      </w:r>
      <w:proofErr w:type="spellStart"/>
      <w:r>
        <w:rPr>
          <w:rFonts w:ascii="Tahoma" w:hAnsi="Tahoma" w:cs="Tahoma"/>
          <w:color w:val="000000"/>
        </w:rPr>
        <w:t>Grec</w:t>
      </w:r>
      <w:proofErr w:type="spellEnd"/>
      <w:r>
        <w:rPr>
          <w:rFonts w:ascii="Tahoma" w:hAnsi="Tahoma" w:cs="Tahoma"/>
          <w:color w:val="000000"/>
        </w:rPr>
        <w:t xml:space="preserve"> 2001) </w:t>
      </w:r>
      <w:proofErr w:type="spellStart"/>
      <w:r>
        <w:rPr>
          <w:rFonts w:ascii="Tahoma" w:hAnsi="Tahoma" w:cs="Tahoma"/>
          <w:i/>
          <w:iCs/>
          <w:color w:val="000000"/>
        </w:rPr>
        <w:t>Pèndols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d’aigua</w:t>
      </w:r>
      <w:proofErr w:type="spellEnd"/>
      <w:r>
        <w:rPr>
          <w:rFonts w:ascii="Tahoma" w:hAnsi="Tahoma" w:cs="Tahoma"/>
          <w:color w:val="000000"/>
        </w:rPr>
        <w:t xml:space="preserve">, de Francesc Meseguer </w:t>
      </w:r>
      <w:r>
        <w:rPr>
          <w:rFonts w:ascii="Tahoma" w:hAnsi="Tahoma" w:cs="Tahoma"/>
          <w:i/>
          <w:iCs/>
          <w:color w:val="000000"/>
        </w:rPr>
        <w:t xml:space="preserve">El </w:t>
      </w:r>
      <w:proofErr w:type="spellStart"/>
      <w:r>
        <w:rPr>
          <w:rFonts w:ascii="Tahoma" w:hAnsi="Tahoma" w:cs="Tahoma"/>
          <w:i/>
          <w:iCs/>
          <w:color w:val="000000"/>
        </w:rPr>
        <w:t>gat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negre</w:t>
      </w:r>
      <w:proofErr w:type="spellEnd"/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 xml:space="preserve">I la </w:t>
      </w:r>
      <w:proofErr w:type="spellStart"/>
      <w:r>
        <w:rPr>
          <w:rFonts w:ascii="Tahoma" w:hAnsi="Tahoma" w:cs="Tahoma"/>
          <w:i/>
          <w:iCs/>
          <w:color w:val="000000"/>
        </w:rPr>
        <w:t>llum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no es </w:t>
      </w:r>
      <w:proofErr w:type="spellStart"/>
      <w:r>
        <w:rPr>
          <w:rFonts w:ascii="Tahoma" w:hAnsi="Tahoma" w:cs="Tahoma"/>
          <w:i/>
          <w:iCs/>
          <w:color w:val="000000"/>
        </w:rPr>
        <w:t>veu</w:t>
      </w:r>
      <w:proofErr w:type="spellEnd"/>
      <w:r>
        <w:rPr>
          <w:rFonts w:ascii="Tahoma" w:hAnsi="Tahoma" w:cs="Tahoma"/>
          <w:i/>
          <w:iCs/>
          <w:color w:val="000000"/>
        </w:rPr>
        <w:t xml:space="preserve">. </w:t>
      </w:r>
      <w:proofErr w:type="spellStart"/>
      <w:r>
        <w:rPr>
          <w:rFonts w:ascii="Tahoma" w:hAnsi="Tahoma" w:cs="Tahoma"/>
          <w:i/>
          <w:iCs/>
          <w:color w:val="000000"/>
        </w:rPr>
        <w:t>Pels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carrers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de </w:t>
      </w:r>
      <w:proofErr w:type="spellStart"/>
      <w:r>
        <w:rPr>
          <w:rFonts w:ascii="Tahoma" w:hAnsi="Tahoma" w:cs="Tahoma"/>
          <w:i/>
          <w:iCs/>
          <w:color w:val="000000"/>
        </w:rPr>
        <w:t>Basquiat</w:t>
      </w:r>
      <w:proofErr w:type="spellEnd"/>
      <w:r>
        <w:rPr>
          <w:rFonts w:ascii="Tahoma" w:hAnsi="Tahoma" w:cs="Tahoma"/>
          <w:color w:val="000000"/>
        </w:rPr>
        <w:t xml:space="preserve">, de la compañía </w:t>
      </w:r>
      <w:proofErr w:type="spellStart"/>
      <w:r>
        <w:rPr>
          <w:rFonts w:ascii="Tahoma" w:hAnsi="Tahoma" w:cs="Tahoma"/>
          <w:color w:val="000000"/>
        </w:rPr>
        <w:t>Lanònima</w:t>
      </w:r>
      <w:proofErr w:type="spellEnd"/>
      <w:r>
        <w:rPr>
          <w:rFonts w:ascii="Tahoma" w:hAnsi="Tahoma" w:cs="Tahoma"/>
          <w:color w:val="000000"/>
        </w:rPr>
        <w:t xml:space="preserve"> Imperial </w:t>
      </w:r>
      <w:r>
        <w:rPr>
          <w:rFonts w:ascii="Tahoma" w:hAnsi="Tahoma" w:cs="Tahoma"/>
          <w:i/>
          <w:iCs/>
          <w:color w:val="000000"/>
        </w:rPr>
        <w:t>Tórtola Valencia</w:t>
      </w:r>
      <w:r>
        <w:rPr>
          <w:rFonts w:ascii="Tahoma" w:hAnsi="Tahoma" w:cs="Tahoma"/>
          <w:color w:val="000000"/>
        </w:rPr>
        <w:t xml:space="preserve">, cabaret coreográfico original de Xavier Albertí </w:t>
      </w:r>
      <w:proofErr w:type="spellStart"/>
      <w:r>
        <w:rPr>
          <w:rFonts w:ascii="Tahoma" w:hAnsi="Tahoma" w:cs="Tahoma"/>
          <w:i/>
          <w:iCs/>
          <w:color w:val="000000"/>
        </w:rPr>
        <w:t>Ànsia</w:t>
      </w:r>
      <w:proofErr w:type="spellEnd"/>
      <w:r>
        <w:rPr>
          <w:rFonts w:ascii="Tahoma" w:hAnsi="Tahoma" w:cs="Tahoma"/>
          <w:color w:val="000000"/>
        </w:rPr>
        <w:t xml:space="preserve">, de Sarah </w:t>
      </w:r>
      <w:proofErr w:type="spellStart"/>
      <w:r>
        <w:rPr>
          <w:rFonts w:ascii="Tahoma" w:hAnsi="Tahoma" w:cs="Tahoma"/>
          <w:color w:val="000000"/>
        </w:rPr>
        <w:t>Kane</w:t>
      </w:r>
      <w:r>
        <w:rPr>
          <w:rFonts w:ascii="Tahoma" w:hAnsi="Tahoma" w:cs="Tahoma"/>
          <w:i/>
          <w:iCs/>
          <w:color w:val="000000"/>
        </w:rPr>
        <w:t>Mirador</w:t>
      </w:r>
      <w:proofErr w:type="spellEnd"/>
      <w:r>
        <w:rPr>
          <w:rFonts w:ascii="Tahoma" w:hAnsi="Tahoma" w:cs="Tahoma"/>
          <w:color w:val="000000"/>
        </w:rPr>
        <w:t xml:space="preserve">, de Paco Zarzoso </w:t>
      </w:r>
      <w:proofErr w:type="spellStart"/>
      <w:r>
        <w:rPr>
          <w:rFonts w:ascii="Tahoma" w:hAnsi="Tahoma" w:cs="Tahoma"/>
          <w:color w:val="000000"/>
        </w:rPr>
        <w:t>Pa</w:t>
      </w:r>
      <w:r>
        <w:rPr>
          <w:rFonts w:ascii="Tahoma" w:hAnsi="Tahoma" w:cs="Tahoma"/>
          <w:i/>
          <w:iCs/>
          <w:color w:val="000000"/>
        </w:rPr>
        <w:t>ssatge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Gutenberg</w:t>
      </w:r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Simon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Bocanegra</w:t>
      </w:r>
      <w:r>
        <w:rPr>
          <w:rFonts w:ascii="Tahoma" w:hAnsi="Tahoma" w:cs="Tahoma"/>
          <w:color w:val="000000"/>
        </w:rPr>
        <w:t xml:space="preserve">, ópera de Giuseppe Verdi </w:t>
      </w:r>
      <w:proofErr w:type="spellStart"/>
      <w:r>
        <w:rPr>
          <w:rFonts w:ascii="Tahoma" w:hAnsi="Tahoma" w:cs="Tahoma"/>
          <w:i/>
          <w:iCs/>
          <w:color w:val="000000"/>
        </w:rPr>
        <w:t>The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Meeting</w:t>
      </w:r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(Festival de Edimburgo 1999) </w:t>
      </w:r>
      <w:r>
        <w:rPr>
          <w:rFonts w:ascii="Tahoma" w:hAnsi="Tahoma" w:cs="Tahoma"/>
          <w:i/>
          <w:iCs/>
          <w:color w:val="000000"/>
        </w:rPr>
        <w:t>La Cita</w:t>
      </w:r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(Festival </w:t>
      </w:r>
      <w:proofErr w:type="spellStart"/>
      <w:r>
        <w:rPr>
          <w:rFonts w:ascii="Tahoma" w:hAnsi="Tahoma" w:cs="Tahoma"/>
          <w:color w:val="000000"/>
        </w:rPr>
        <w:t>Grec</w:t>
      </w:r>
      <w:proofErr w:type="spellEnd"/>
      <w:r>
        <w:rPr>
          <w:rFonts w:ascii="Tahoma" w:hAnsi="Tahoma" w:cs="Tahoma"/>
          <w:color w:val="000000"/>
        </w:rPr>
        <w:t xml:space="preserve"> 1999) </w:t>
      </w:r>
      <w:r>
        <w:rPr>
          <w:rFonts w:ascii="Tahoma" w:hAnsi="Tahoma" w:cs="Tahoma"/>
          <w:i/>
          <w:iCs/>
          <w:color w:val="000000"/>
        </w:rPr>
        <w:t>Privado</w:t>
      </w:r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Lluïsa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Cunillé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 xml:space="preserve">El </w:t>
      </w:r>
      <w:proofErr w:type="spellStart"/>
      <w:r>
        <w:rPr>
          <w:rFonts w:ascii="Tahoma" w:hAnsi="Tahoma" w:cs="Tahoma"/>
          <w:i/>
          <w:iCs/>
          <w:color w:val="000000"/>
        </w:rPr>
        <w:t>llibre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dels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canvis</w:t>
      </w:r>
      <w:proofErr w:type="spellEnd"/>
      <w:r>
        <w:rPr>
          <w:rFonts w:ascii="Tahoma" w:hAnsi="Tahoma" w:cs="Tahoma"/>
          <w:color w:val="000000"/>
        </w:rPr>
        <w:t xml:space="preserve">, espectáculo concierto con el grupo </w:t>
      </w:r>
      <w:proofErr w:type="spellStart"/>
      <w:r>
        <w:rPr>
          <w:rFonts w:ascii="Tahoma" w:hAnsi="Tahoma" w:cs="Tahoma"/>
          <w:color w:val="000000"/>
        </w:rPr>
        <w:t>Vol</w:t>
      </w:r>
      <w:proofErr w:type="spellEnd"/>
      <w:r>
        <w:rPr>
          <w:rFonts w:ascii="Tahoma" w:hAnsi="Tahoma" w:cs="Tahoma"/>
          <w:color w:val="000000"/>
        </w:rPr>
        <w:t xml:space="preserve"> ad libitum </w:t>
      </w:r>
      <w:r>
        <w:rPr>
          <w:rFonts w:ascii="Tahoma" w:hAnsi="Tahoma" w:cs="Tahoma"/>
          <w:i/>
          <w:iCs/>
          <w:color w:val="000000"/>
        </w:rPr>
        <w:t xml:space="preserve">El </w:t>
      </w:r>
      <w:proofErr w:type="spellStart"/>
      <w:r>
        <w:rPr>
          <w:rFonts w:ascii="Tahoma" w:hAnsi="Tahoma" w:cs="Tahoma"/>
          <w:i/>
          <w:iCs/>
          <w:color w:val="000000"/>
        </w:rPr>
        <w:t>dia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dels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morts</w:t>
      </w:r>
      <w:proofErr w:type="spellEnd"/>
      <w:r>
        <w:rPr>
          <w:rFonts w:ascii="Tahoma" w:hAnsi="Tahoma" w:cs="Tahoma"/>
          <w:color w:val="000000"/>
        </w:rPr>
        <w:t xml:space="preserve">, de </w:t>
      </w:r>
      <w:proofErr w:type="spellStart"/>
      <w:r>
        <w:rPr>
          <w:rFonts w:ascii="Tahoma" w:hAnsi="Tahoma" w:cs="Tahoma"/>
          <w:color w:val="000000"/>
        </w:rPr>
        <w:t>Narcís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Comadira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 xml:space="preserve">Macbeth o </w:t>
      </w:r>
      <w:proofErr w:type="spellStart"/>
      <w:r>
        <w:rPr>
          <w:rFonts w:ascii="Tahoma" w:hAnsi="Tahoma" w:cs="Tahoma"/>
          <w:i/>
          <w:iCs/>
          <w:color w:val="000000"/>
        </w:rPr>
        <w:t>Macbetto</w:t>
      </w:r>
      <w:proofErr w:type="spellEnd"/>
      <w:r>
        <w:rPr>
          <w:rFonts w:ascii="Tahoma" w:hAnsi="Tahoma" w:cs="Tahoma"/>
          <w:color w:val="000000"/>
        </w:rPr>
        <w:t xml:space="preserve">, de Xavier Albertí (Festival Internacional de </w:t>
      </w:r>
      <w:proofErr w:type="spellStart"/>
      <w:r>
        <w:rPr>
          <w:rFonts w:ascii="Tahoma" w:hAnsi="Tahoma" w:cs="Tahoma"/>
          <w:color w:val="000000"/>
        </w:rPr>
        <w:t>Teatre</w:t>
      </w:r>
      <w:proofErr w:type="spellEnd"/>
      <w:r>
        <w:rPr>
          <w:rFonts w:ascii="Tahoma" w:hAnsi="Tahoma" w:cs="Tahoma"/>
          <w:color w:val="000000"/>
        </w:rPr>
        <w:t xml:space="preserve"> de Sitges 1997) </w:t>
      </w:r>
      <w:r>
        <w:rPr>
          <w:rFonts w:ascii="Tahoma" w:hAnsi="Tahoma" w:cs="Tahoma"/>
          <w:i/>
          <w:iCs/>
          <w:color w:val="000000"/>
        </w:rPr>
        <w:t xml:space="preserve">La </w:t>
      </w:r>
      <w:proofErr w:type="spellStart"/>
      <w:r>
        <w:rPr>
          <w:rFonts w:ascii="Tahoma" w:hAnsi="Tahoma" w:cs="Tahoma"/>
          <w:i/>
          <w:iCs/>
          <w:color w:val="000000"/>
        </w:rPr>
        <w:t>llavor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dels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proofErr w:type="spellStart"/>
      <w:r>
        <w:rPr>
          <w:rFonts w:ascii="Tahoma" w:hAnsi="Tahoma" w:cs="Tahoma"/>
          <w:i/>
          <w:iCs/>
          <w:color w:val="000000"/>
        </w:rPr>
        <w:t>somnis</w:t>
      </w:r>
      <w:proofErr w:type="spellEnd"/>
      <w:r>
        <w:rPr>
          <w:rFonts w:ascii="Tahoma" w:hAnsi="Tahoma" w:cs="Tahoma"/>
          <w:color w:val="000000"/>
        </w:rPr>
        <w:t xml:space="preserve">, sobre la obra poética de </w:t>
      </w:r>
      <w:proofErr w:type="spellStart"/>
      <w:r>
        <w:rPr>
          <w:rFonts w:ascii="Tahoma" w:hAnsi="Tahoma" w:cs="Tahoma"/>
          <w:color w:val="000000"/>
        </w:rPr>
        <w:t>Narcís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Comadira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iCs/>
          <w:color w:val="000000"/>
        </w:rPr>
        <w:t xml:space="preserve">Les </w:t>
      </w:r>
      <w:proofErr w:type="spellStart"/>
      <w:r>
        <w:rPr>
          <w:rFonts w:ascii="Tahoma" w:hAnsi="Tahoma" w:cs="Tahoma"/>
          <w:i/>
          <w:iCs/>
          <w:color w:val="000000"/>
        </w:rPr>
        <w:t>paraules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de </w:t>
      </w:r>
      <w:proofErr w:type="spellStart"/>
      <w:r>
        <w:rPr>
          <w:rFonts w:ascii="Tahoma" w:hAnsi="Tahoma" w:cs="Tahoma"/>
          <w:i/>
          <w:iCs/>
          <w:color w:val="000000"/>
        </w:rPr>
        <w:t>l’ànima</w:t>
      </w:r>
      <w:proofErr w:type="spellEnd"/>
      <w:r>
        <w:rPr>
          <w:rFonts w:ascii="Tahoma" w:hAnsi="Tahoma" w:cs="Tahoma"/>
          <w:color w:val="000000"/>
        </w:rPr>
        <w:t xml:space="preserve">, sobre la obra poética de Ramon </w:t>
      </w:r>
      <w:proofErr w:type="spellStart"/>
      <w:r>
        <w:rPr>
          <w:rFonts w:ascii="Tahoma" w:hAnsi="Tahoma" w:cs="Tahoma"/>
          <w:color w:val="000000"/>
        </w:rPr>
        <w:t>Llull</w:t>
      </w:r>
      <w:proofErr w:type="spellEnd"/>
      <w:r>
        <w:rPr>
          <w:rFonts w:ascii="Tahoma" w:hAnsi="Tahoma" w:cs="Tahoma"/>
          <w:color w:val="000000"/>
        </w:rPr>
        <w:t xml:space="preserve"> </w:t>
      </w: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  <w:i/>
          <w:iCs/>
        </w:rPr>
        <w:t xml:space="preserve">Una </w:t>
      </w:r>
      <w:proofErr w:type="spellStart"/>
      <w:r>
        <w:rPr>
          <w:rFonts w:ascii="Tahoma" w:hAnsi="Tahoma" w:cs="Tahoma"/>
          <w:i/>
          <w:iCs/>
        </w:rPr>
        <w:t>geografia</w:t>
      </w:r>
      <w:proofErr w:type="spellEnd"/>
      <w:r>
        <w:rPr>
          <w:rFonts w:ascii="Tahoma" w:hAnsi="Tahoma" w:cs="Tahoma"/>
          <w:i/>
          <w:iCs/>
        </w:rPr>
        <w:t xml:space="preserve"> </w:t>
      </w:r>
      <w:proofErr w:type="spellStart"/>
      <w:r>
        <w:rPr>
          <w:rFonts w:ascii="Tahoma" w:hAnsi="Tahoma" w:cs="Tahoma"/>
          <w:i/>
          <w:iCs/>
        </w:rPr>
        <w:t>estilogràfica</w:t>
      </w:r>
      <w:proofErr w:type="spellEnd"/>
      <w:r>
        <w:rPr>
          <w:rFonts w:ascii="Tahoma" w:hAnsi="Tahoma" w:cs="Tahoma"/>
        </w:rPr>
        <w:t xml:space="preserve">, sobre la obra literaria de Josep Maria de </w:t>
      </w:r>
      <w:proofErr w:type="spellStart"/>
      <w:r>
        <w:rPr>
          <w:rFonts w:ascii="Tahoma" w:hAnsi="Tahoma" w:cs="Tahoma"/>
        </w:rPr>
        <w:t>Sagarra</w:t>
      </w:r>
      <w:proofErr w:type="spell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i/>
          <w:iCs/>
        </w:rPr>
        <w:t>Libración</w:t>
      </w:r>
      <w:r>
        <w:rPr>
          <w:rFonts w:ascii="Tahoma" w:hAnsi="Tahoma" w:cs="Tahoma"/>
        </w:rPr>
        <w:t xml:space="preserve">, de </w:t>
      </w:r>
      <w:proofErr w:type="spellStart"/>
      <w:r>
        <w:rPr>
          <w:rFonts w:ascii="Tahoma" w:hAnsi="Tahoma" w:cs="Tahoma"/>
        </w:rPr>
        <w:t>Lluïsa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Cunillé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  <w:i/>
          <w:iCs/>
        </w:rPr>
        <w:t>Hedda</w:t>
      </w:r>
      <w:proofErr w:type="spellEnd"/>
      <w:r>
        <w:rPr>
          <w:rFonts w:ascii="Tahoma" w:hAnsi="Tahoma" w:cs="Tahoma"/>
          <w:i/>
          <w:iCs/>
        </w:rPr>
        <w:t xml:space="preserve"> </w:t>
      </w:r>
      <w:proofErr w:type="spellStart"/>
      <w:r>
        <w:rPr>
          <w:rFonts w:ascii="Tahoma" w:hAnsi="Tahoma" w:cs="Tahoma"/>
          <w:i/>
          <w:iCs/>
        </w:rPr>
        <w:t>Gabler</w:t>
      </w:r>
      <w:proofErr w:type="spellEnd"/>
      <w:r>
        <w:rPr>
          <w:rFonts w:ascii="Tahoma" w:hAnsi="Tahoma" w:cs="Tahoma"/>
        </w:rPr>
        <w:t xml:space="preserve">, de </w:t>
      </w:r>
      <w:proofErr w:type="spellStart"/>
      <w:r>
        <w:rPr>
          <w:rFonts w:ascii="Tahoma" w:hAnsi="Tahoma" w:cs="Tahoma"/>
        </w:rPr>
        <w:t>Henrik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Ibsen</w:t>
      </w:r>
      <w:proofErr w:type="spellEnd"/>
      <w:r>
        <w:rPr>
          <w:rFonts w:ascii="Tahoma" w:hAnsi="Tahoma" w:cs="Tahoma"/>
        </w:rPr>
        <w:t xml:space="preserve">, (Festival de </w:t>
      </w:r>
      <w:proofErr w:type="spellStart"/>
      <w:r>
        <w:rPr>
          <w:rFonts w:ascii="Tahoma" w:hAnsi="Tahoma" w:cs="Tahoma"/>
        </w:rPr>
        <w:t>Teatre</w:t>
      </w:r>
      <w:proofErr w:type="spellEnd"/>
      <w:r>
        <w:rPr>
          <w:rFonts w:ascii="Tahoma" w:hAnsi="Tahoma" w:cs="Tahoma"/>
        </w:rPr>
        <w:t xml:space="preserve"> al </w:t>
      </w:r>
      <w:proofErr w:type="spellStart"/>
      <w:r>
        <w:rPr>
          <w:rFonts w:ascii="Tahoma" w:hAnsi="Tahoma" w:cs="Tahoma"/>
        </w:rPr>
        <w:t>Carrer</w:t>
      </w:r>
      <w:proofErr w:type="spellEnd"/>
      <w:r>
        <w:rPr>
          <w:rFonts w:ascii="Tahoma" w:hAnsi="Tahoma" w:cs="Tahoma"/>
        </w:rPr>
        <w:t xml:space="preserve"> de </w:t>
      </w:r>
      <w:proofErr w:type="spellStart"/>
      <w:r>
        <w:rPr>
          <w:rFonts w:ascii="Tahoma" w:hAnsi="Tahoma" w:cs="Tahoma"/>
        </w:rPr>
        <w:t>Tàrrega</w:t>
      </w:r>
      <w:proofErr w:type="spellEnd"/>
      <w:r>
        <w:rPr>
          <w:rFonts w:ascii="Tahoma" w:hAnsi="Tahoma" w:cs="Tahoma"/>
        </w:rPr>
        <w:t xml:space="preserve"> 1993) </w:t>
      </w:r>
      <w:r>
        <w:rPr>
          <w:rFonts w:ascii="Tahoma" w:hAnsi="Tahoma" w:cs="Tahoma"/>
          <w:i/>
          <w:iCs/>
        </w:rPr>
        <w:t xml:space="preserve">Un </w:t>
      </w:r>
      <w:proofErr w:type="spellStart"/>
      <w:r>
        <w:rPr>
          <w:rFonts w:ascii="Tahoma" w:hAnsi="Tahoma" w:cs="Tahoma"/>
          <w:i/>
          <w:iCs/>
        </w:rPr>
        <w:t>Otel·lo</w:t>
      </w:r>
      <w:proofErr w:type="spellEnd"/>
      <w:r>
        <w:rPr>
          <w:rFonts w:ascii="Tahoma" w:hAnsi="Tahoma" w:cs="Tahoma"/>
          <w:i/>
          <w:iCs/>
        </w:rPr>
        <w:t xml:space="preserve"> per a Carmelo Bene</w:t>
      </w:r>
      <w:r>
        <w:rPr>
          <w:rFonts w:ascii="Tahoma" w:hAnsi="Tahoma" w:cs="Tahoma"/>
        </w:rPr>
        <w:t xml:space="preserve">, (Festival Internacional de </w:t>
      </w:r>
      <w:proofErr w:type="spellStart"/>
      <w:r>
        <w:rPr>
          <w:rFonts w:ascii="Tahoma" w:hAnsi="Tahoma" w:cs="Tahoma"/>
        </w:rPr>
        <w:t>Teatre</w:t>
      </w:r>
      <w:proofErr w:type="spellEnd"/>
      <w:r>
        <w:rPr>
          <w:rFonts w:ascii="Tahoma" w:hAnsi="Tahoma" w:cs="Tahoma"/>
        </w:rPr>
        <w:t xml:space="preserve"> de Sitges 1993)</w:t>
      </w: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867A47" w:rsidRDefault="00867A47" w:rsidP="00867A47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:rsidR="00CD6F94" w:rsidRPr="00867A47" w:rsidRDefault="00CD6F94" w:rsidP="00867A47">
      <w:pPr>
        <w:jc w:val="both"/>
        <w:rPr>
          <w:rFonts w:ascii="Tahoma" w:hAnsi="Tahoma" w:cs="Tahoma"/>
          <w:sz w:val="28"/>
          <w:szCs w:val="28"/>
        </w:rPr>
      </w:pPr>
    </w:p>
    <w:sectPr w:rsidR="00CD6F94" w:rsidRPr="00867A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2D2"/>
    <w:rsid w:val="00217D07"/>
    <w:rsid w:val="003532D2"/>
    <w:rsid w:val="00382918"/>
    <w:rsid w:val="003A47C8"/>
    <w:rsid w:val="00525E3E"/>
    <w:rsid w:val="006D042A"/>
    <w:rsid w:val="00734065"/>
    <w:rsid w:val="007A5CB8"/>
    <w:rsid w:val="00867A47"/>
    <w:rsid w:val="00CD6F94"/>
    <w:rsid w:val="00D6149A"/>
    <w:rsid w:val="00EC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D4E23-7AE9-425D-B098-B80B04EE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2D2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17D07"/>
    <w:pPr>
      <w:spacing w:before="100" w:beforeAutospacing="1" w:after="100" w:afterAutospacing="1"/>
    </w:pPr>
    <w:rPr>
      <w:rFonts w:eastAsia="Times New Roman"/>
    </w:rPr>
  </w:style>
  <w:style w:type="paragraph" w:styleId="Encabezado">
    <w:name w:val="header"/>
    <w:basedOn w:val="Normal"/>
    <w:link w:val="EncabezadoCar"/>
    <w:rsid w:val="00217D07"/>
    <w:pPr>
      <w:tabs>
        <w:tab w:val="center" w:pos="4252"/>
        <w:tab w:val="right" w:pos="8504"/>
      </w:tabs>
    </w:pPr>
    <w:rPr>
      <w:rFonts w:eastAsia="Times New Roman"/>
    </w:rPr>
  </w:style>
  <w:style w:type="character" w:customStyle="1" w:styleId="EncabezadoCar">
    <w:name w:val="Encabezado Car"/>
    <w:basedOn w:val="Fuentedeprrafopredeter"/>
    <w:link w:val="Encabezado"/>
    <w:rsid w:val="00217D07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qFormat/>
    <w:rsid w:val="00217D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5567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9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ervicaixa.com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7</Pages>
  <Words>1728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Díez Ena, Javier</dc:creator>
  <cp:keywords/>
  <dc:description/>
  <cp:lastModifiedBy>Díez Ena, Javier</cp:lastModifiedBy>
  <cp:revision>9</cp:revision>
  <dcterms:created xsi:type="dcterms:W3CDTF">2021-09-30T10:09:00Z</dcterms:created>
  <dcterms:modified xsi:type="dcterms:W3CDTF">2021-10-19T09:49:00Z</dcterms:modified>
</cp:coreProperties>
</file>